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829A2" w14:textId="31499741" w:rsidR="00D947E9" w:rsidRPr="000D7CCE" w:rsidRDefault="00D947E9" w:rsidP="009A02CD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Hlk151047924"/>
      <w:r w:rsidRPr="00D947E9">
        <w:rPr>
          <w:b/>
          <w:bCs/>
          <w:sz w:val="32"/>
          <w:szCs w:val="32"/>
        </w:rPr>
        <w:t xml:space="preserve">Португалия: От </w:t>
      </w:r>
      <w:r>
        <w:rPr>
          <w:b/>
          <w:bCs/>
          <w:sz w:val="32"/>
          <w:szCs w:val="32"/>
        </w:rPr>
        <w:t>Столицы</w:t>
      </w:r>
      <w:r w:rsidR="00B275FC">
        <w:rPr>
          <w:b/>
          <w:bCs/>
          <w:sz w:val="32"/>
          <w:szCs w:val="32"/>
        </w:rPr>
        <w:t xml:space="preserve"> Порто </w:t>
      </w:r>
      <w:r>
        <w:rPr>
          <w:b/>
          <w:bCs/>
          <w:sz w:val="32"/>
          <w:szCs w:val="32"/>
        </w:rPr>
        <w:t xml:space="preserve"> до </w:t>
      </w:r>
      <w:r w:rsidRPr="00D947E9">
        <w:rPr>
          <w:b/>
          <w:bCs/>
          <w:sz w:val="32"/>
          <w:szCs w:val="32"/>
        </w:rPr>
        <w:t>Побережья</w:t>
      </w:r>
    </w:p>
    <w:p w14:paraId="7E4DDCAC" w14:textId="76A5F9C7" w:rsidR="002F3072" w:rsidRDefault="00D947E9" w:rsidP="009A02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2F3072" w:rsidRPr="00A63BBE">
        <w:rPr>
          <w:b/>
          <w:bCs/>
          <w:sz w:val="32"/>
          <w:szCs w:val="32"/>
        </w:rPr>
        <w:t>д/</w:t>
      </w:r>
      <w:r>
        <w:rPr>
          <w:b/>
          <w:bCs/>
          <w:sz w:val="32"/>
          <w:szCs w:val="32"/>
        </w:rPr>
        <w:t>9</w:t>
      </w:r>
      <w:r w:rsidR="002F3072" w:rsidRPr="00A63BBE">
        <w:rPr>
          <w:b/>
          <w:bCs/>
          <w:sz w:val="32"/>
          <w:szCs w:val="32"/>
        </w:rPr>
        <w:t>н</w:t>
      </w:r>
      <w:r w:rsidR="002F3072" w:rsidRPr="00787906">
        <w:rPr>
          <w:b/>
          <w:bCs/>
          <w:sz w:val="32"/>
          <w:szCs w:val="32"/>
        </w:rPr>
        <w:t xml:space="preserve"> (</w:t>
      </w:r>
      <w:r w:rsidR="00BE767A" w:rsidRPr="00787906">
        <w:rPr>
          <w:b/>
          <w:bCs/>
          <w:sz w:val="32"/>
          <w:szCs w:val="32"/>
        </w:rPr>
        <w:t>2024–2025</w:t>
      </w:r>
      <w:r w:rsidR="002F3072" w:rsidRPr="00787906">
        <w:rPr>
          <w:b/>
          <w:bCs/>
          <w:sz w:val="32"/>
          <w:szCs w:val="32"/>
        </w:rPr>
        <w:t>)</w:t>
      </w:r>
    </w:p>
    <w:bookmarkEnd w:id="0"/>
    <w:p w14:paraId="4EB63E24" w14:textId="77777777" w:rsidR="00B275FC" w:rsidRDefault="00B275FC" w:rsidP="009A02CD">
      <w:pPr>
        <w:shd w:val="clear" w:color="auto" w:fill="FFFFFF"/>
        <w:jc w:val="center"/>
        <w:rPr>
          <w:b/>
          <w:bCs/>
          <w:sz w:val="32"/>
          <w:szCs w:val="32"/>
        </w:rPr>
      </w:pPr>
    </w:p>
    <w:p w14:paraId="2D307D2F" w14:textId="44723770" w:rsidR="00B275FC" w:rsidRPr="00BE767A" w:rsidRDefault="00B275FC" w:rsidP="009A02C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bookmarkStart w:id="1" w:name="_Hlk151047878"/>
      <w:r w:rsidRPr="00BE767A">
        <w:rPr>
          <w:b/>
          <w:bCs/>
          <w:i/>
          <w:iCs/>
          <w:sz w:val="28"/>
          <w:szCs w:val="28"/>
        </w:rPr>
        <w:t>Начало тура в Порто</w:t>
      </w:r>
      <w:r w:rsidR="00BE767A" w:rsidRPr="00BE767A">
        <w:rPr>
          <w:b/>
          <w:bCs/>
          <w:i/>
          <w:iCs/>
          <w:sz w:val="28"/>
          <w:szCs w:val="28"/>
        </w:rPr>
        <w:t xml:space="preserve"> в субботу </w:t>
      </w:r>
      <w:r w:rsidRPr="00BE767A">
        <w:rPr>
          <w:b/>
          <w:bCs/>
          <w:i/>
          <w:iCs/>
          <w:sz w:val="28"/>
          <w:szCs w:val="28"/>
        </w:rPr>
        <w:t xml:space="preserve">и окончание на Побережье океана в Лиссабоне </w:t>
      </w:r>
      <w:r w:rsidR="00BE767A" w:rsidRPr="00BE767A">
        <w:rPr>
          <w:b/>
          <w:bCs/>
          <w:i/>
          <w:iCs/>
          <w:sz w:val="28"/>
          <w:szCs w:val="28"/>
        </w:rPr>
        <w:t xml:space="preserve">в понедельник </w:t>
      </w:r>
    </w:p>
    <w:p w14:paraId="3F714D99" w14:textId="77777777" w:rsidR="00B275FC" w:rsidRPr="00B275FC" w:rsidRDefault="00B275FC" w:rsidP="009A02CD">
      <w:pPr>
        <w:shd w:val="clear" w:color="auto" w:fill="FFFFFF"/>
        <w:jc w:val="center"/>
        <w:rPr>
          <w:i/>
          <w:iCs/>
          <w:sz w:val="28"/>
          <w:szCs w:val="28"/>
        </w:rPr>
      </w:pPr>
    </w:p>
    <w:p w14:paraId="47F0E03D" w14:textId="048CCFFA" w:rsidR="00D947E9" w:rsidRDefault="002F3072" w:rsidP="002F3072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</w:t>
      </w:r>
      <w:r w:rsidR="009A02CD">
        <w:rPr>
          <w:sz w:val="28"/>
          <w:szCs w:val="28"/>
        </w:rPr>
        <w:t>2</w:t>
      </w:r>
      <w:r>
        <w:rPr>
          <w:sz w:val="28"/>
          <w:szCs w:val="28"/>
        </w:rPr>
        <w:t xml:space="preserve"> ночи)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</w:t>
      </w:r>
      <w:r w:rsidR="009A02CD">
        <w:rPr>
          <w:sz w:val="28"/>
          <w:szCs w:val="28"/>
        </w:rPr>
        <w:t>4</w:t>
      </w:r>
      <w:r>
        <w:rPr>
          <w:sz w:val="28"/>
          <w:szCs w:val="28"/>
        </w:rPr>
        <w:t xml:space="preserve"> ночи)</w:t>
      </w:r>
      <w:r w:rsidRPr="00A63BBE">
        <w:rPr>
          <w:sz w:val="28"/>
          <w:szCs w:val="28"/>
        </w:rPr>
        <w:t>,</w:t>
      </w:r>
      <w:r w:rsidR="00CA5FDB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</w:t>
      </w:r>
      <w:r w:rsidR="00D947E9">
        <w:rPr>
          <w:sz w:val="28"/>
          <w:szCs w:val="28"/>
        </w:rPr>
        <w:t>),</w:t>
      </w:r>
    </w:p>
    <w:p w14:paraId="03E13F1B" w14:textId="2913646A" w:rsidR="002F3072" w:rsidRPr="00A63BBE" w:rsidRDefault="00D947E9" w:rsidP="00D94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Побережье океана (2 ночи)</w:t>
      </w:r>
      <w:r w:rsidR="002F3072" w:rsidRPr="00A63BBE">
        <w:rPr>
          <w:sz w:val="28"/>
          <w:szCs w:val="28"/>
        </w:rPr>
        <w:t xml:space="preserve">  – </w:t>
      </w:r>
      <w:r>
        <w:rPr>
          <w:sz w:val="28"/>
          <w:szCs w:val="28"/>
        </w:rPr>
        <w:t>5</w:t>
      </w:r>
      <w:r w:rsidR="002F3072" w:rsidRPr="00A63BBE">
        <w:rPr>
          <w:sz w:val="28"/>
          <w:szCs w:val="28"/>
        </w:rPr>
        <w:t xml:space="preserve"> экскурсионных дн</w:t>
      </w:r>
      <w:r>
        <w:rPr>
          <w:sz w:val="28"/>
          <w:szCs w:val="28"/>
        </w:rPr>
        <w:t>ей</w:t>
      </w:r>
      <w:r w:rsidR="002F3072" w:rsidRPr="00A63BBE">
        <w:rPr>
          <w:sz w:val="28"/>
          <w:szCs w:val="28"/>
        </w:rPr>
        <w:t xml:space="preserve">) </w:t>
      </w:r>
    </w:p>
    <w:bookmarkEnd w:id="1"/>
    <w:p w14:paraId="69CC9C0C" w14:textId="383E1CA4" w:rsidR="004315C2" w:rsidRPr="004315C2" w:rsidRDefault="00B53AAE" w:rsidP="00B53AAE">
      <w:pPr>
        <w:shd w:val="clear" w:color="auto" w:fill="FFFFFF"/>
      </w:pPr>
      <w:r>
        <w:t> </w:t>
      </w:r>
    </w:p>
    <w:p w14:paraId="6F115241" w14:textId="77777777" w:rsidR="004315C2" w:rsidRDefault="004315C2" w:rsidP="004315C2">
      <w:pPr>
        <w:shd w:val="clear" w:color="auto" w:fill="FFFFFF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1852"/>
        <w:gridCol w:w="1972"/>
        <w:gridCol w:w="1852"/>
      </w:tblGrid>
      <w:tr w:rsidR="00B275FC" w:rsidRPr="00B275FC" w14:paraId="79D4F97C" w14:textId="009E58F5" w:rsidTr="001B7ED2">
        <w:trPr>
          <w:trHeight w:val="451"/>
          <w:jc w:val="center"/>
        </w:trPr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031" w14:textId="2200D6C0" w:rsidR="00B275FC" w:rsidRPr="00CA5FDB" w:rsidRDefault="00B275FC" w:rsidP="00B275F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A5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Заезд </w:t>
            </w:r>
            <w:r w:rsidRPr="00CA5FDB">
              <w:rPr>
                <w:rFonts w:ascii="Times New Roman" w:hAnsi="Times New Roman"/>
                <w:sz w:val="28"/>
                <w:szCs w:val="28"/>
              </w:rPr>
              <w:t>: суббота</w:t>
            </w:r>
          </w:p>
        </w:tc>
      </w:tr>
      <w:tr w:rsidR="00E83A27" w:rsidRPr="00B275FC" w14:paraId="4F98C245" w14:textId="5F27E2B0" w:rsidTr="00B275FC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DA8" w14:textId="7CCAB4B3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E60" w14:textId="5084A1F5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18.05.2024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197D" w14:textId="163C7FD2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A01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07.09.2024</w:t>
            </w:r>
          </w:p>
          <w:p w14:paraId="6A89B379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14.09.2024</w:t>
            </w:r>
          </w:p>
          <w:p w14:paraId="3FB7245D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21.09.2024</w:t>
            </w:r>
          </w:p>
          <w:p w14:paraId="18306BE8" w14:textId="6FFAE3D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28.09.2024</w:t>
            </w:r>
          </w:p>
        </w:tc>
      </w:tr>
      <w:tr w:rsidR="00E83A27" w:rsidRPr="00B275FC" w14:paraId="43B0C053" w14:textId="14A86153" w:rsidTr="00B275FC">
        <w:trPr>
          <w:trHeight w:val="96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EE6" w14:textId="1BBB900E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Июнь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828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01.06.2024</w:t>
            </w:r>
          </w:p>
          <w:p w14:paraId="70FAB9A0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15.06.2024</w:t>
            </w:r>
          </w:p>
          <w:p w14:paraId="3209F961" w14:textId="5DB019D2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29.06.2024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502A" w14:textId="0703AA11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480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05.10.2024</w:t>
            </w:r>
          </w:p>
          <w:p w14:paraId="1AAA6FEB" w14:textId="3FD9706D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19.10.2024</w:t>
            </w:r>
          </w:p>
        </w:tc>
      </w:tr>
      <w:tr w:rsidR="00E83A27" w:rsidRPr="00B275FC" w14:paraId="415A713C" w14:textId="179437C8" w:rsidTr="00B275FC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1EE" w14:textId="4AD60335" w:rsidR="00E83A27" w:rsidRPr="00CA5FDB" w:rsidRDefault="00E83A27" w:rsidP="00CA5FDB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Июль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B61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13.07.2024</w:t>
            </w:r>
          </w:p>
          <w:p w14:paraId="31B9D62E" w14:textId="50AC739F" w:rsidR="00E83A27" w:rsidRPr="00CA5FDB" w:rsidRDefault="00E83A27" w:rsidP="00CA5FDB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27.07.2024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5488" w14:textId="13BADBD8" w:rsidR="00E83A27" w:rsidRPr="00CA5FDB" w:rsidRDefault="00E83A27" w:rsidP="00CA5FDB">
            <w:pPr>
              <w:shd w:val="clear" w:color="auto" w:fill="FFFFFF"/>
              <w:suppressAutoHyphens w:val="0"/>
              <w:rPr>
                <w:rFonts w:ascii="Times New Roman" w:hAnsi="Times New Roman"/>
                <w:sz w:val="28"/>
                <w:szCs w:val="28"/>
                <w:shd w:val="clear" w:color="auto" w:fill="D3D3D3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Ноябрь 2024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392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02.11.2024</w:t>
            </w:r>
          </w:p>
          <w:p w14:paraId="01DFD110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16.11.2024</w:t>
            </w:r>
          </w:p>
          <w:p w14:paraId="2C2CA9FB" w14:textId="02640F10" w:rsidR="00E83A27" w:rsidRPr="00B275FC" w:rsidRDefault="00E83A27" w:rsidP="00CA5FDB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D3D3D3"/>
                <w:lang w:eastAsia="ru-RU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30.11.2024</w:t>
            </w:r>
          </w:p>
        </w:tc>
      </w:tr>
      <w:tr w:rsidR="00E83A27" w:rsidRPr="00B275FC" w14:paraId="0A91B019" w14:textId="4881D01C" w:rsidTr="005D38AF">
        <w:trPr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26C" w14:textId="5F6C1E5D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Август 2024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B41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10.08.2024</w:t>
            </w:r>
          </w:p>
          <w:p w14:paraId="3D951FD3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17.08.2024</w:t>
            </w:r>
          </w:p>
          <w:p w14:paraId="1CF2B8DF" w14:textId="7777777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24.08.2024</w:t>
            </w:r>
          </w:p>
          <w:p w14:paraId="207383BD" w14:textId="26AB06F9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7E6C" w14:textId="77777777" w:rsidR="00E83A27" w:rsidRPr="00CA5FDB" w:rsidRDefault="00E83A27" w:rsidP="00CA5FDB">
            <w:pPr>
              <w:shd w:val="clear" w:color="auto" w:fill="FFFFFF"/>
              <w:suppressAutoHyphens w:val="0"/>
              <w:spacing w:line="27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shd w:val="clear" w:color="auto" w:fill="D3D3D3"/>
                <w:lang w:eastAsia="ru-RU"/>
              </w:rPr>
              <w:t>Декабрь  2024 </w:t>
            </w:r>
            <w:r w:rsidRPr="00CA5FDB">
              <w:rPr>
                <w:rFonts w:ascii="Times New Roman" w:hAnsi="Times New Roman"/>
                <w:sz w:val="28"/>
                <w:szCs w:val="28"/>
                <w:shd w:val="clear" w:color="auto" w:fill="D3D3D3"/>
                <w:lang w:eastAsia="ru-RU"/>
              </w:rPr>
              <w:br/>
            </w:r>
            <w:r w:rsidRPr="00CA5FDB">
              <w:rPr>
                <w:rFonts w:ascii="Times New Roman" w:hAnsi="Times New Roman"/>
                <w:lang w:eastAsia="ru-RU"/>
              </w:rPr>
              <w:t>( 25/12/2024 Рождество )</w:t>
            </w:r>
          </w:p>
          <w:p w14:paraId="2D7296F6" w14:textId="6C91FA82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CE7E" w14:textId="77777777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21.12.2024</w:t>
            </w:r>
          </w:p>
          <w:p w14:paraId="3719986A" w14:textId="67767F8D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28.12.2024</w:t>
            </w:r>
          </w:p>
        </w:tc>
      </w:tr>
      <w:tr w:rsidR="00E83A27" w:rsidRPr="00B275FC" w14:paraId="536A41BC" w14:textId="6BF8F6F8" w:rsidTr="005D38AF">
        <w:trPr>
          <w:jc w:val="center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8AC" w14:textId="3B11D917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85A0" w14:textId="10D0F348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8261" w14:textId="480844E0" w:rsidR="00E83A27" w:rsidRPr="00CA5FDB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DB">
              <w:rPr>
                <w:rFonts w:ascii="Times New Roman" w:hAnsi="Times New Roman"/>
                <w:sz w:val="28"/>
                <w:szCs w:val="28"/>
                <w:lang w:eastAsia="ru-RU"/>
              </w:rPr>
              <w:t>Январь 2025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677A" w14:textId="00471A7F" w:rsidR="00E83A27" w:rsidRPr="00B275FC" w:rsidRDefault="00E83A27" w:rsidP="00CA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5FC">
              <w:rPr>
                <w:rFonts w:ascii="Times New Roman" w:hAnsi="Times New Roman"/>
                <w:sz w:val="28"/>
                <w:szCs w:val="28"/>
              </w:rPr>
              <w:t>25.01.2025</w:t>
            </w:r>
          </w:p>
        </w:tc>
      </w:tr>
    </w:tbl>
    <w:p w14:paraId="698B5A97" w14:textId="77777777" w:rsidR="004315C2" w:rsidRDefault="004315C2" w:rsidP="00B53AAE">
      <w:pPr>
        <w:shd w:val="clear" w:color="auto" w:fill="FFFFFF"/>
        <w:rPr>
          <w:sz w:val="28"/>
          <w:szCs w:val="28"/>
        </w:rPr>
      </w:pPr>
    </w:p>
    <w:p w14:paraId="3DC3B05A" w14:textId="77777777" w:rsidR="00671E15" w:rsidRDefault="00671E15" w:rsidP="00671E15">
      <w:pPr>
        <w:shd w:val="clear" w:color="auto" w:fill="FFFFFF"/>
      </w:pPr>
    </w:p>
    <w:p w14:paraId="0C88745B" w14:textId="77777777" w:rsidR="00CA5FDB" w:rsidRPr="00CE70C1" w:rsidRDefault="00CA5FDB" w:rsidP="00CA5FDB">
      <w:pPr>
        <w:jc w:val="center"/>
        <w:rPr>
          <w:b/>
          <w:bCs/>
          <w:sz w:val="32"/>
          <w:szCs w:val="32"/>
        </w:rPr>
      </w:pPr>
      <w:r w:rsidRPr="00CE70C1">
        <w:rPr>
          <w:b/>
          <w:bCs/>
          <w:sz w:val="32"/>
          <w:szCs w:val="32"/>
        </w:rPr>
        <w:t>Программа тура</w:t>
      </w:r>
    </w:p>
    <w:p w14:paraId="69E4816D" w14:textId="77777777" w:rsidR="00CA5FDB" w:rsidRPr="00CE70C1" w:rsidRDefault="00CA5FDB" w:rsidP="00CA5FDB">
      <w:pPr>
        <w:shd w:val="clear" w:color="auto" w:fill="FFFFFF"/>
      </w:pPr>
      <w:r w:rsidRPr="00FF285A">
        <w:t> </w:t>
      </w:r>
      <w:bookmarkStart w:id="2" w:name="_Заезд_в_понедельник"/>
      <w:bookmarkStart w:id="3" w:name="_Заезд_суббота"/>
      <w:bookmarkEnd w:id="2"/>
      <w:bookmarkEnd w:id="3"/>
      <w:r w:rsidRPr="00CE70C1">
        <w:rPr>
          <w:sz w:val="28"/>
          <w:szCs w:val="28"/>
        </w:rPr>
        <w:t> </w:t>
      </w:r>
    </w:p>
    <w:p w14:paraId="7E461F8A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1 день</w:t>
      </w:r>
    </w:p>
    <w:p w14:paraId="6334F561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Суббота</w:t>
      </w:r>
    </w:p>
    <w:p w14:paraId="01B67B02" w14:textId="540FA573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Прибытие в Порто. Встреча в аэропорту с табличкой с сотрудником компании. Переезд из аэропорта в отель в Порто</w:t>
      </w:r>
    </w:p>
    <w:p w14:paraId="5099BD5D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5027720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3AA0C50A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2 день</w:t>
      </w:r>
    </w:p>
    <w:p w14:paraId="44B3F63C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Воскресенье </w:t>
      </w:r>
    </w:p>
    <w:p w14:paraId="46FA4153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</w:t>
      </w:r>
    </w:p>
    <w:p w14:paraId="09A8EBB7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Свободное время в Порто </w:t>
      </w:r>
    </w:p>
    <w:p w14:paraId="306787CD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0ED17F6B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3 день</w:t>
      </w:r>
    </w:p>
    <w:p w14:paraId="1611EB57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Понедельник </w:t>
      </w:r>
    </w:p>
    <w:p w14:paraId="487E1650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  </w:t>
      </w:r>
    </w:p>
    <w:p w14:paraId="0D1140C9" w14:textId="70C15062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Свободное время в Порто</w:t>
      </w:r>
    </w:p>
    <w:p w14:paraId="69EF1065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 </w:t>
      </w:r>
    </w:p>
    <w:p w14:paraId="1354E76F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4 день</w:t>
      </w:r>
    </w:p>
    <w:p w14:paraId="3B3F40A7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Вторник  </w:t>
      </w:r>
    </w:p>
    <w:p w14:paraId="04A00A68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</w:t>
      </w:r>
    </w:p>
    <w:p w14:paraId="0ABBF30E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b/>
          <w:bCs/>
          <w:sz w:val="28"/>
          <w:szCs w:val="28"/>
        </w:rPr>
        <w:t>Обзорная экскурсия</w:t>
      </w:r>
      <w:r w:rsidRPr="00CE70C1">
        <w:rPr>
          <w:sz w:val="28"/>
          <w:szCs w:val="28"/>
        </w:rPr>
        <w:t xml:space="preserve"> по городу Порто. </w:t>
      </w:r>
    </w:p>
    <w:p w14:paraId="6768073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CE90253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320AF8FA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69FE6BF4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60806760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90AB1C1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6A5217D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6A68C3E7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50307558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E12978B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 </w:t>
      </w:r>
    </w:p>
    <w:p w14:paraId="5A4CA2E2" w14:textId="77777777" w:rsidR="00CA5FDB" w:rsidRPr="00CE70C1" w:rsidRDefault="00CA5FDB" w:rsidP="00CA5FDB">
      <w:pPr>
        <w:shd w:val="clear" w:color="auto" w:fill="FFFFFF"/>
        <w:rPr>
          <w:b/>
          <w:i/>
          <w:sz w:val="28"/>
          <w:szCs w:val="28"/>
        </w:rPr>
      </w:pPr>
      <w:r w:rsidRPr="00CE70C1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4645EC1D" w14:textId="1A5EA255" w:rsidR="00CA5FDB" w:rsidRPr="00CA5FDB" w:rsidRDefault="00CA5FDB" w:rsidP="00CA5FDB">
      <w:pPr>
        <w:rPr>
          <w:sz w:val="28"/>
          <w:szCs w:val="28"/>
        </w:rPr>
      </w:pPr>
      <w:r w:rsidRPr="00CA5FDB">
        <w:rPr>
          <w:sz w:val="28"/>
          <w:szCs w:val="28"/>
        </w:rPr>
        <w:t>Экскурсия:</w:t>
      </w:r>
      <w:r w:rsidR="002B708A">
        <w:rPr>
          <w:sz w:val="28"/>
          <w:szCs w:val="28"/>
        </w:rPr>
        <w:t xml:space="preserve"> </w:t>
      </w:r>
      <w:r w:rsidRPr="00CA5FDB">
        <w:rPr>
          <w:sz w:val="28"/>
          <w:szCs w:val="28"/>
        </w:rPr>
        <w:t>Авейро  - Кошта-Нова  - круиз на Гондолах (Включено: прогулка на гондолах)</w:t>
      </w:r>
    </w:p>
    <w:p w14:paraId="037FEF6D" w14:textId="77777777" w:rsidR="00CA5FDB" w:rsidRPr="00CE70C1" w:rsidRDefault="00CA5FDB" w:rsidP="00CA5FDB">
      <w:pPr>
        <w:pStyle w:val="ListParagraph"/>
        <w:ind w:left="720"/>
        <w:rPr>
          <w:sz w:val="28"/>
          <w:szCs w:val="28"/>
        </w:rPr>
      </w:pPr>
    </w:p>
    <w:p w14:paraId="5E10E8BC" w14:textId="77777777" w:rsidR="00CA5FDB" w:rsidRPr="00CA5FDB" w:rsidRDefault="00CA5FDB" w:rsidP="00CA5FDB">
      <w:pPr>
        <w:rPr>
          <w:sz w:val="28"/>
          <w:szCs w:val="28"/>
        </w:rPr>
      </w:pPr>
      <w:r w:rsidRPr="00CA5FDB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</w:t>
      </w:r>
      <w:r w:rsidRPr="00CA5FDB">
        <w:rPr>
          <w:sz w:val="28"/>
          <w:szCs w:val="28"/>
        </w:rPr>
        <w:lastRenderedPageBreak/>
        <w:t xml:space="preserve">живописным каналам на традиционной португальской гондоле, погружаясь в атмосферу спокойствия и красоты. </w:t>
      </w:r>
    </w:p>
    <w:p w14:paraId="49BD60B8" w14:textId="77777777" w:rsidR="00CA5FDB" w:rsidRPr="00CE70C1" w:rsidRDefault="00CA5FDB" w:rsidP="00CA5FDB">
      <w:pPr>
        <w:pStyle w:val="ListParagraph"/>
        <w:ind w:left="720"/>
        <w:rPr>
          <w:sz w:val="28"/>
          <w:szCs w:val="28"/>
        </w:rPr>
      </w:pPr>
    </w:p>
    <w:p w14:paraId="4A919C6B" w14:textId="273AB556" w:rsidR="00CA5FDB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</w:r>
    </w:p>
    <w:p w14:paraId="4F2A893D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</w:p>
    <w:p w14:paraId="2DDFD73B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5 день</w:t>
      </w:r>
    </w:p>
    <w:p w14:paraId="7F50C5C0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Среда Завтрак в отеле.</w:t>
      </w:r>
    </w:p>
    <w:p w14:paraId="58BF565A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Выезд с отеля в Порто с вещами</w:t>
      </w:r>
    </w:p>
    <w:p w14:paraId="3F60A16C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b/>
          <w:bCs/>
          <w:sz w:val="28"/>
          <w:szCs w:val="28"/>
        </w:rPr>
        <w:t>Экскурсия по городкам</w:t>
      </w:r>
      <w:r w:rsidRPr="00CE70C1">
        <w:rPr>
          <w:sz w:val="28"/>
          <w:szCs w:val="28"/>
        </w:rPr>
        <w:t xml:space="preserve"> Брага — Гимарайнш — Бом Жезуш- Фатима   </w:t>
      </w:r>
    </w:p>
    <w:p w14:paraId="791D873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Посещение Пещеры – Grutas de moeda </w:t>
      </w:r>
    </w:p>
    <w:p w14:paraId="7CD876A2" w14:textId="77777777" w:rsidR="00CA5FDB" w:rsidRPr="00CE70C1" w:rsidRDefault="00CA5FDB" w:rsidP="00CA5FD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74C0D3B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5BA444F5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47F65181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4FA1AE49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08A7F9FE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2F2E4616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1D439867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453A7C29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6FBA1B71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51BBA321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266E042E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5A30E5C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3B6ABB5C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08A28D65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1290F797" w14:textId="4709D0D4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5E7711BA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18EFFD6A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6 день</w:t>
      </w:r>
    </w:p>
    <w:p w14:paraId="49D9941D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Четверг  Выезд из отеля с вещами </w:t>
      </w:r>
    </w:p>
    <w:p w14:paraId="3B13F6C0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b/>
          <w:bCs/>
          <w:sz w:val="28"/>
          <w:szCs w:val="28"/>
        </w:rPr>
        <w:t>Выезд на экскурсию</w:t>
      </w:r>
      <w:r w:rsidRPr="00CE70C1">
        <w:rPr>
          <w:sz w:val="28"/>
          <w:szCs w:val="28"/>
        </w:rPr>
        <w:t xml:space="preserve"> </w:t>
      </w:r>
    </w:p>
    <w:p w14:paraId="07EDF1E7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</w:p>
    <w:p w14:paraId="4E65EFB4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7A99C7D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00E547EC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7704DA69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103BD866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2E96F6F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3064DFE0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8ED5317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33997478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2115F4A4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1FCAC3B5" w14:textId="6E57A4BB" w:rsidR="00CA5FDB" w:rsidRDefault="00CA5FDB" w:rsidP="00CA5FDB">
      <w:pPr>
        <w:shd w:val="clear" w:color="auto" w:fill="FFFFFF"/>
        <w:jc w:val="both"/>
        <w:rPr>
          <w:b/>
          <w:bCs/>
          <w:sz w:val="28"/>
          <w:szCs w:val="28"/>
        </w:rPr>
      </w:pPr>
      <w:r w:rsidRPr="00CE70C1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40C2AAC1" w14:textId="77777777" w:rsidR="00CA5FDB" w:rsidRDefault="00CA5FDB" w:rsidP="00CA5FDB">
      <w:pPr>
        <w:shd w:val="clear" w:color="auto" w:fill="FFFFFF"/>
        <w:rPr>
          <w:b/>
          <w:bCs/>
          <w:sz w:val="28"/>
          <w:szCs w:val="28"/>
        </w:rPr>
      </w:pPr>
    </w:p>
    <w:p w14:paraId="071D8A34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b/>
          <w:bCs/>
          <w:sz w:val="28"/>
          <w:szCs w:val="28"/>
        </w:rPr>
        <w:lastRenderedPageBreak/>
        <w:t>7 день</w:t>
      </w:r>
    </w:p>
    <w:p w14:paraId="134BA970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Пятница</w:t>
      </w:r>
    </w:p>
    <w:p w14:paraId="58AFD82C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</w:t>
      </w:r>
    </w:p>
    <w:p w14:paraId="6D04E97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Утро начнётся с выезда из отеля и начала увлекательной </w:t>
      </w:r>
      <w:r w:rsidRPr="00CE70C1">
        <w:rPr>
          <w:b/>
          <w:bCs/>
          <w:sz w:val="28"/>
          <w:szCs w:val="28"/>
        </w:rPr>
        <w:t>обзорной экскурсии по величественному Лиссабону</w:t>
      </w:r>
      <w:r w:rsidRPr="00CE70C1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07CB5F8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7B5DD929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5A60F3A7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54702DF3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мануэльского стиля, историческую Башню Белень, стоящую прямо у воды, и памятник первооткрывателям, возвышающийся над берегом реки.</w:t>
      </w:r>
    </w:p>
    <w:p w14:paraId="6E9FACC6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7EB41E8A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5F0482A7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4B15178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0333C413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73F5CB51" w14:textId="2C159D41" w:rsidR="00CA5FDB" w:rsidRPr="00CE70C1" w:rsidRDefault="00CA5FDB" w:rsidP="00CA5FDB">
      <w:pPr>
        <w:shd w:val="clear" w:color="auto" w:fill="FFFFFF"/>
        <w:jc w:val="both"/>
        <w:rPr>
          <w:b/>
          <w:i/>
          <w:sz w:val="28"/>
          <w:szCs w:val="28"/>
        </w:rPr>
      </w:pPr>
      <w:r w:rsidRPr="00CE70C1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3785C808" w14:textId="77777777" w:rsidR="00CA5FDB" w:rsidRPr="00CE70C1" w:rsidRDefault="00CA5FDB" w:rsidP="00CA5FDB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2257B127" w14:textId="77777777" w:rsidR="00CA5FDB" w:rsidRPr="00CE70C1" w:rsidRDefault="00CA5FDB" w:rsidP="00CA5FDB">
      <w:pPr>
        <w:shd w:val="clear" w:color="auto" w:fill="FFFFFF"/>
        <w:jc w:val="both"/>
        <w:rPr>
          <w:b/>
          <w:i/>
          <w:sz w:val="28"/>
          <w:szCs w:val="28"/>
        </w:rPr>
      </w:pPr>
      <w:r w:rsidRPr="00CE70C1">
        <w:rPr>
          <w:b/>
          <w:i/>
          <w:sz w:val="28"/>
          <w:szCs w:val="28"/>
        </w:rPr>
        <w:t>Мафра- Деревенька Жозе Франку – Эрисейра</w:t>
      </w:r>
    </w:p>
    <w:p w14:paraId="1933DB45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756F9F15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636F199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14DF55EC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56F00252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1F7885C4" w14:textId="543E99C8" w:rsidR="00CA5FDB" w:rsidRPr="00CE70C1" w:rsidRDefault="00CA5FDB" w:rsidP="002B708A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lastRenderedPageBreak/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6DB0823F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</w:p>
    <w:p w14:paraId="2781A71F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8 день</w:t>
      </w:r>
    </w:p>
    <w:p w14:paraId="33F50A08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Суббота  </w:t>
      </w:r>
    </w:p>
    <w:p w14:paraId="5A8EB078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  Выезд на экскурсию с вещами</w:t>
      </w:r>
    </w:p>
    <w:p w14:paraId="2F14C416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 xml:space="preserve">Экскурсия </w:t>
      </w:r>
    </w:p>
    <w:p w14:paraId="4AB34753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Начнем наше путешествие с посещения замка в </w:t>
      </w:r>
      <w:r w:rsidRPr="00CE70C1">
        <w:rPr>
          <w:b/>
          <w:bCs/>
          <w:sz w:val="28"/>
          <w:szCs w:val="28"/>
        </w:rPr>
        <w:t>Келуш.</w:t>
      </w:r>
      <w:r w:rsidRPr="00CE70C1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AC411FE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2EF32B1F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Далее наш путь лежит к </w:t>
      </w:r>
      <w:r w:rsidRPr="00CE70C1">
        <w:rPr>
          <w:b/>
          <w:bCs/>
          <w:sz w:val="28"/>
          <w:szCs w:val="28"/>
        </w:rPr>
        <w:t>Усадьбе Регалейра</w:t>
      </w:r>
      <w:r w:rsidRPr="00CE70C1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41CA02AD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7DD58C72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Затем мы отправимся к </w:t>
      </w:r>
      <w:r w:rsidRPr="00CE70C1">
        <w:rPr>
          <w:b/>
          <w:bCs/>
          <w:sz w:val="28"/>
          <w:szCs w:val="28"/>
        </w:rPr>
        <w:t>Мысу Рока</w:t>
      </w:r>
      <w:r w:rsidRPr="00CE70C1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0479FD4F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</w:p>
    <w:p w14:paraId="56F777F8" w14:textId="77777777" w:rsidR="00CA5FDB" w:rsidRPr="00CE70C1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26F31BB" w14:textId="7FC75253" w:rsidR="00CA5FDB" w:rsidRDefault="00CA5FDB" w:rsidP="00CA5FDB">
      <w:pPr>
        <w:shd w:val="clear" w:color="auto" w:fill="FFFFFF"/>
        <w:jc w:val="both"/>
        <w:rPr>
          <w:sz w:val="28"/>
          <w:szCs w:val="28"/>
        </w:rPr>
      </w:pPr>
      <w:r w:rsidRPr="00CE70C1">
        <w:rPr>
          <w:sz w:val="28"/>
          <w:szCs w:val="28"/>
        </w:rPr>
        <w:t xml:space="preserve">По окончание экскурсии размещение в отеле на побережье океана </w:t>
      </w:r>
    </w:p>
    <w:p w14:paraId="622150E4" w14:textId="77777777" w:rsidR="00CA5FDB" w:rsidRDefault="00CA5FDB" w:rsidP="00CA5FD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ED3958B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9 день</w:t>
      </w:r>
    </w:p>
    <w:p w14:paraId="461CE1B1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 xml:space="preserve">Воскресенье </w:t>
      </w:r>
    </w:p>
    <w:p w14:paraId="5D0B283A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</w:t>
      </w:r>
    </w:p>
    <w:p w14:paraId="10132C9D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Свободное время на океане</w:t>
      </w:r>
    </w:p>
    <w:p w14:paraId="4AA339F5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72F34B4F" w14:textId="77777777" w:rsidR="00CA5FDB" w:rsidRPr="00CE70C1" w:rsidRDefault="00CA5FDB" w:rsidP="00CA5FDB">
      <w:pPr>
        <w:shd w:val="clear" w:color="auto" w:fill="FFFFFF"/>
        <w:rPr>
          <w:b/>
          <w:bCs/>
          <w:sz w:val="28"/>
          <w:szCs w:val="28"/>
        </w:rPr>
      </w:pPr>
      <w:r w:rsidRPr="00CE70C1">
        <w:rPr>
          <w:b/>
          <w:bCs/>
          <w:sz w:val="28"/>
          <w:szCs w:val="28"/>
        </w:rPr>
        <w:t>10  день</w:t>
      </w:r>
    </w:p>
    <w:p w14:paraId="7A9D17B2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Понедельник</w:t>
      </w:r>
    </w:p>
    <w:p w14:paraId="77A30D8F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Завтрак в отеле.</w:t>
      </w:r>
    </w:p>
    <w:p w14:paraId="454C1791" w14:textId="77777777" w:rsidR="00CA5FDB" w:rsidRPr="00CE70C1" w:rsidRDefault="00CA5FDB" w:rsidP="00CA5FDB">
      <w:pPr>
        <w:shd w:val="clear" w:color="auto" w:fill="FFFFFF"/>
        <w:rPr>
          <w:sz w:val="28"/>
          <w:szCs w:val="28"/>
        </w:rPr>
      </w:pPr>
    </w:p>
    <w:p w14:paraId="1330EFD1" w14:textId="77777777" w:rsidR="00CA5FDB" w:rsidRDefault="00CA5FDB" w:rsidP="00CA5FDB">
      <w:pPr>
        <w:shd w:val="clear" w:color="auto" w:fill="FFFFFF"/>
        <w:rPr>
          <w:sz w:val="28"/>
          <w:szCs w:val="28"/>
        </w:rPr>
      </w:pPr>
      <w:r w:rsidRPr="00CE70C1">
        <w:rPr>
          <w:sz w:val="28"/>
          <w:szCs w:val="28"/>
        </w:rPr>
        <w:t>Трансфер в аэропорт.</w:t>
      </w:r>
    </w:p>
    <w:p w14:paraId="564662D4" w14:textId="77777777" w:rsidR="00CA5FDB" w:rsidRDefault="00CA5FDB" w:rsidP="00CA5FDB">
      <w:pPr>
        <w:shd w:val="clear" w:color="auto" w:fill="FFFFFF"/>
        <w:rPr>
          <w:sz w:val="28"/>
          <w:szCs w:val="28"/>
        </w:rPr>
      </w:pPr>
    </w:p>
    <w:p w14:paraId="37B87EA6" w14:textId="77777777" w:rsidR="00CA5FDB" w:rsidRPr="00BE767A" w:rsidRDefault="00CA5FDB" w:rsidP="00CA5FDB">
      <w:pPr>
        <w:numPr>
          <w:ilvl w:val="0"/>
          <w:numId w:val="24"/>
        </w:numPr>
        <w:rPr>
          <w:sz w:val="32"/>
          <w:szCs w:val="32"/>
          <w:u w:val="single"/>
        </w:rPr>
      </w:pPr>
      <w:r w:rsidRPr="00BE767A">
        <w:rPr>
          <w:b/>
          <w:bCs/>
          <w:sz w:val="32"/>
          <w:szCs w:val="32"/>
          <w:u w:val="single"/>
        </w:rPr>
        <w:t>В стоимость на человека включено</w:t>
      </w:r>
      <w:r w:rsidRPr="00BE767A">
        <w:rPr>
          <w:sz w:val="32"/>
          <w:szCs w:val="32"/>
          <w:u w:val="single"/>
        </w:rPr>
        <w:t>:</w:t>
      </w:r>
    </w:p>
    <w:p w14:paraId="3BDF6F83" w14:textId="77777777" w:rsidR="00CA5FDB" w:rsidRPr="00BE767A" w:rsidRDefault="00CA5FDB" w:rsidP="00CA5FDB">
      <w:pPr>
        <w:ind w:left="432"/>
        <w:rPr>
          <w:sz w:val="28"/>
          <w:szCs w:val="28"/>
        </w:rPr>
      </w:pPr>
    </w:p>
    <w:p w14:paraId="05C5B9D4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Проживание в отелях выбранной категории 4* или 3*.</w:t>
      </w:r>
    </w:p>
    <w:p w14:paraId="0D76A733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Питание: завтраки в отеле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>( в первый день завтрак не включён )</w:t>
      </w:r>
    </w:p>
    <w:p w14:paraId="1BF91750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3E000BFD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22D8BE08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6FFEF991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23B92684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Питание: завтраки в отеле.( в первый день завтрак не включён )</w:t>
      </w:r>
    </w:p>
    <w:p w14:paraId="11074CBB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Экскурсия по Лиссабону с посещением Статуи Христа , монастырь Жеронимуш       (  полдня )</w:t>
      </w:r>
    </w:p>
    <w:p w14:paraId="60174CF1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78EF9D6D" w14:textId="77777777" w:rsidR="00CA5FDB" w:rsidRPr="00BE767A" w:rsidRDefault="00CA5FDB" w:rsidP="00CA5FDB">
      <w:pPr>
        <w:pStyle w:val="ListParagraph"/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BE767A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полдня )</w:t>
      </w:r>
    </w:p>
    <w:p w14:paraId="1B7763AC" w14:textId="77777777" w:rsidR="00CA5FDB" w:rsidRPr="00BE767A" w:rsidRDefault="00CA5FDB" w:rsidP="00CA5F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767A">
        <w:rPr>
          <w:sz w:val="28"/>
          <w:szCs w:val="28"/>
        </w:rPr>
        <w:t>Экскурсия по северным городкам Брага — Гимарайнш — Бом Жезуш (целый  день)</w:t>
      </w:r>
    </w:p>
    <w:p w14:paraId="0AA3D39B" w14:textId="591FBEFC" w:rsidR="00CA5FDB" w:rsidRPr="00CF5D6C" w:rsidRDefault="00CA5FDB" w:rsidP="004A52BC">
      <w:pPr>
        <w:pStyle w:val="ListParagraph"/>
        <w:numPr>
          <w:ilvl w:val="0"/>
          <w:numId w:val="23"/>
        </w:numPr>
        <w:shd w:val="clear" w:color="auto" w:fill="FFFFFF"/>
        <w:rPr>
          <w:lang w:eastAsia="ru-RU"/>
        </w:rPr>
      </w:pPr>
      <w:r w:rsidRPr="00CA5FDB">
        <w:rPr>
          <w:sz w:val="28"/>
          <w:szCs w:val="28"/>
        </w:rPr>
        <w:t xml:space="preserve">Экскурсия по золотому кольцу Португалии – городкам Фатима ,Обидуш, Алкобаса, Баталия, Томар с посещением Пещеры </w:t>
      </w:r>
      <w:r w:rsidRPr="00CA5FDB">
        <w:rPr>
          <w:sz w:val="28"/>
          <w:szCs w:val="28"/>
          <w:lang w:val="pt-PT"/>
        </w:rPr>
        <w:t>Grutas</w:t>
      </w:r>
      <w:r w:rsidRPr="00CA5FDB">
        <w:rPr>
          <w:sz w:val="28"/>
          <w:szCs w:val="28"/>
        </w:rPr>
        <w:t xml:space="preserve"> </w:t>
      </w:r>
      <w:r w:rsidRPr="00CA5FDB">
        <w:rPr>
          <w:sz w:val="28"/>
          <w:szCs w:val="28"/>
          <w:lang w:val="pt-PT"/>
        </w:rPr>
        <w:t>de</w:t>
      </w:r>
      <w:r w:rsidRPr="00CA5FDB">
        <w:rPr>
          <w:sz w:val="28"/>
          <w:szCs w:val="28"/>
        </w:rPr>
        <w:t xml:space="preserve"> </w:t>
      </w:r>
      <w:r w:rsidRPr="00CA5FDB">
        <w:rPr>
          <w:sz w:val="28"/>
          <w:szCs w:val="28"/>
          <w:lang w:val="pt-PT"/>
        </w:rPr>
        <w:t>Moeda</w:t>
      </w:r>
      <w:r w:rsidRPr="00CA5FDB">
        <w:rPr>
          <w:sz w:val="28"/>
          <w:szCs w:val="28"/>
        </w:rPr>
        <w:t xml:space="preserve"> (целый  день)</w:t>
      </w:r>
    </w:p>
    <w:p w14:paraId="49F9995B" w14:textId="77777777" w:rsidR="00CA5FDB" w:rsidRPr="00CF5D6C" w:rsidRDefault="00CA5FDB" w:rsidP="00CA5FDB">
      <w:pPr>
        <w:shd w:val="clear" w:color="auto" w:fill="FFFFFF"/>
        <w:rPr>
          <w:lang w:eastAsia="ru-RU"/>
        </w:rPr>
      </w:pPr>
    </w:p>
    <w:p w14:paraId="077D0CCE" w14:textId="77777777" w:rsidR="00CA5FDB" w:rsidRPr="00BE767A" w:rsidRDefault="00CA5FDB" w:rsidP="00CA5FDB">
      <w:pPr>
        <w:ind w:left="432"/>
        <w:rPr>
          <w:sz w:val="32"/>
          <w:szCs w:val="32"/>
        </w:rPr>
      </w:pPr>
      <w:bookmarkStart w:id="4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6360FF05" w14:textId="77777777" w:rsidR="00CA5FDB" w:rsidRPr="00BE767A" w:rsidRDefault="00CA5FDB" w:rsidP="00CA5FDB">
      <w:pPr>
        <w:rPr>
          <w:sz w:val="28"/>
          <w:szCs w:val="28"/>
        </w:rPr>
      </w:pPr>
    </w:p>
    <w:p w14:paraId="1B2447E6" w14:textId="77777777" w:rsidR="00CA5FDB" w:rsidRPr="00BE767A" w:rsidRDefault="00CA5FDB" w:rsidP="00CA5FDB">
      <w:pPr>
        <w:pStyle w:val="ListParagraph"/>
        <w:numPr>
          <w:ilvl w:val="0"/>
          <w:numId w:val="25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59E6F74E" w14:textId="77777777" w:rsidR="00CA5FDB" w:rsidRPr="00BE767A" w:rsidRDefault="00CA5FDB" w:rsidP="00CA5FDB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 Лиссабон 2 евро в день 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 . Информация на 01.11.2023. ) </w:t>
      </w:r>
    </w:p>
    <w:p w14:paraId="4518EBB1" w14:textId="0E83B8FF" w:rsidR="00CA5FDB" w:rsidRPr="00FF285A" w:rsidRDefault="00CA5FDB" w:rsidP="00732599">
      <w:pPr>
        <w:pStyle w:val="ListParagraph"/>
        <w:numPr>
          <w:ilvl w:val="0"/>
          <w:numId w:val="25"/>
        </w:numPr>
        <w:shd w:val="clear" w:color="auto" w:fill="FFFFFF"/>
      </w:pPr>
      <w:r w:rsidRPr="00CA5FDB">
        <w:rPr>
          <w:sz w:val="28"/>
          <w:szCs w:val="28"/>
        </w:rPr>
        <w:t xml:space="preserve">Всё личные расходы </w:t>
      </w:r>
      <w:bookmarkEnd w:id="4"/>
    </w:p>
    <w:p w14:paraId="6816BB8B" w14:textId="77777777" w:rsidR="00CA5FDB" w:rsidRPr="00CE70C1" w:rsidRDefault="00CA5FDB" w:rsidP="00CA5FDB">
      <w:pPr>
        <w:pBdr>
          <w:bottom w:val="double" w:sz="6" w:space="8" w:color="auto"/>
        </w:pBdr>
        <w:shd w:val="clear" w:color="auto" w:fill="FFFFFF"/>
        <w:rPr>
          <w:sz w:val="28"/>
          <w:szCs w:val="28"/>
        </w:rPr>
      </w:pPr>
    </w:p>
    <w:p w14:paraId="28A952F1" w14:textId="77777777" w:rsidR="00CA5FDB" w:rsidRDefault="00CA5FDB" w:rsidP="00B275FC">
      <w:pPr>
        <w:shd w:val="clear" w:color="auto" w:fill="FFFFFF"/>
        <w:rPr>
          <w:sz w:val="28"/>
          <w:szCs w:val="28"/>
        </w:rPr>
      </w:pPr>
    </w:p>
    <w:p w14:paraId="59A428CA" w14:textId="5980B37C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rPr>
          <w:b/>
          <w:bCs/>
          <w:color w:val="000000"/>
          <w:sz w:val="32"/>
          <w:szCs w:val="32"/>
          <w:lang w:eastAsia="ru-RU"/>
        </w:rPr>
      </w:pPr>
      <w:bookmarkStart w:id="5" w:name="_Hlk151034198"/>
      <w:r w:rsidRPr="00793D48">
        <w:rPr>
          <w:b/>
          <w:bCs/>
          <w:color w:val="000000"/>
          <w:sz w:val="32"/>
          <w:szCs w:val="32"/>
          <w:lang w:eastAsia="ru-RU"/>
        </w:rPr>
        <w:t xml:space="preserve">Доплата </w:t>
      </w:r>
      <w:r>
        <w:rPr>
          <w:b/>
          <w:bCs/>
          <w:color w:val="000000"/>
          <w:sz w:val="32"/>
          <w:szCs w:val="32"/>
          <w:lang w:eastAsia="ru-RU"/>
        </w:rPr>
        <w:t xml:space="preserve">за </w:t>
      </w:r>
      <w:r w:rsidRPr="00793D48">
        <w:rPr>
          <w:b/>
          <w:bCs/>
          <w:color w:val="000000"/>
          <w:sz w:val="32"/>
          <w:szCs w:val="32"/>
          <w:lang w:eastAsia="ru-RU"/>
        </w:rPr>
        <w:t>входные билеты  :</w:t>
      </w:r>
    </w:p>
    <w:p w14:paraId="09BDB1F1" w14:textId="77777777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4D6014E3" w14:textId="77777777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color w:val="000000"/>
          <w:sz w:val="28"/>
          <w:szCs w:val="28"/>
          <w:lang w:eastAsia="ru-RU"/>
        </w:rPr>
        <w:t>Келуш  Королевский дворец</w:t>
      </w:r>
    </w:p>
    <w:p w14:paraId="0921D4B6" w14:textId="77777777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71EA1112" w14:textId="77777777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val="pt-PT" w:eastAsia="ru-RU"/>
        </w:rPr>
      </w:pPr>
      <w:r w:rsidRPr="00793D48">
        <w:rPr>
          <w:color w:val="000000"/>
          <w:sz w:val="28"/>
          <w:szCs w:val="28"/>
          <w:lang w:eastAsia="ru-RU"/>
        </w:rPr>
        <w:t>Фатима</w:t>
      </w:r>
      <w:r w:rsidRPr="00793D48">
        <w:rPr>
          <w:color w:val="000000"/>
          <w:sz w:val="28"/>
          <w:szCs w:val="28"/>
          <w:lang w:val="pt-PT" w:eastAsia="ru-RU"/>
        </w:rPr>
        <w:t xml:space="preserve">  </w:t>
      </w:r>
      <w:r w:rsidRPr="00793D48">
        <w:rPr>
          <w:color w:val="000000"/>
          <w:sz w:val="28"/>
          <w:szCs w:val="28"/>
          <w:lang w:eastAsia="ru-RU"/>
        </w:rPr>
        <w:t>подземные</w:t>
      </w:r>
      <w:r w:rsidRPr="00793D48">
        <w:rPr>
          <w:color w:val="000000"/>
          <w:sz w:val="28"/>
          <w:szCs w:val="28"/>
          <w:lang w:val="pt-PT" w:eastAsia="ru-RU"/>
        </w:rPr>
        <w:t xml:space="preserve"> </w:t>
      </w:r>
      <w:r w:rsidRPr="00793D48">
        <w:rPr>
          <w:color w:val="000000"/>
          <w:sz w:val="28"/>
          <w:szCs w:val="28"/>
          <w:lang w:eastAsia="ru-RU"/>
        </w:rPr>
        <w:t>пещеры</w:t>
      </w:r>
      <w:r w:rsidRPr="00793D48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3B9DE044" w14:textId="77777777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color w:val="000000"/>
          <w:sz w:val="28"/>
          <w:szCs w:val="28"/>
          <w:lang w:eastAsia="ru-RU"/>
        </w:rPr>
        <w:lastRenderedPageBreak/>
        <w:t>радио гиды на все экскурсии .</w:t>
      </w:r>
    </w:p>
    <w:p w14:paraId="32B16CF1" w14:textId="58198C71" w:rsidR="00793D48" w:rsidRP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93D48">
        <w:rPr>
          <w:color w:val="000000"/>
          <w:sz w:val="28"/>
          <w:szCs w:val="28"/>
          <w:lang w:val="en-US" w:eastAsia="ru-RU"/>
        </w:rPr>
        <w:t>c</w:t>
      </w:r>
      <w:r w:rsidRPr="00793D48">
        <w:rPr>
          <w:color w:val="000000"/>
          <w:sz w:val="28"/>
          <w:szCs w:val="28"/>
          <w:lang w:eastAsia="ru-RU"/>
        </w:rPr>
        <w:t xml:space="preserve"> 18 до 64 года - </w:t>
      </w:r>
      <w:r w:rsidR="002A7A99">
        <w:rPr>
          <w:color w:val="000000"/>
          <w:sz w:val="28"/>
          <w:szCs w:val="28"/>
          <w:lang w:eastAsia="ru-RU"/>
        </w:rPr>
        <w:t>7</w:t>
      </w:r>
      <w:r w:rsidRPr="00793D48">
        <w:rPr>
          <w:color w:val="000000"/>
          <w:sz w:val="28"/>
          <w:szCs w:val="28"/>
          <w:lang w:eastAsia="ru-RU"/>
        </w:rPr>
        <w:t xml:space="preserve">0 евро / </w:t>
      </w:r>
      <w:r w:rsidRPr="00793D48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93D4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+ </w:t>
      </w:r>
      <w:r w:rsidRPr="00793D48">
        <w:rPr>
          <w:color w:val="000000"/>
          <w:sz w:val="28"/>
          <w:szCs w:val="28"/>
          <w:lang w:eastAsia="ru-RU"/>
        </w:rPr>
        <w:t xml:space="preserve">65 лет  - </w:t>
      </w:r>
      <w:r w:rsidR="002A7A99">
        <w:rPr>
          <w:color w:val="000000"/>
          <w:sz w:val="28"/>
          <w:szCs w:val="28"/>
          <w:lang w:eastAsia="ru-RU"/>
        </w:rPr>
        <w:t>65</w:t>
      </w:r>
      <w:r w:rsidRPr="00793D48">
        <w:rPr>
          <w:color w:val="000000"/>
          <w:sz w:val="28"/>
          <w:szCs w:val="28"/>
          <w:lang w:eastAsia="ru-RU"/>
        </w:rPr>
        <w:t xml:space="preserve"> евро / </w:t>
      </w:r>
    </w:p>
    <w:p w14:paraId="5BAD2407" w14:textId="0FA61AC5" w:rsid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3D48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93D48">
        <w:rPr>
          <w:color w:val="000000"/>
          <w:sz w:val="28"/>
          <w:szCs w:val="28"/>
          <w:lang w:eastAsia="ru-RU"/>
        </w:rPr>
        <w:t xml:space="preserve"> - 15 евро // </w:t>
      </w:r>
      <w:r w:rsidRPr="00793D48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93D48">
        <w:rPr>
          <w:color w:val="000000"/>
          <w:sz w:val="28"/>
          <w:szCs w:val="28"/>
          <w:lang w:eastAsia="ru-RU"/>
        </w:rPr>
        <w:t xml:space="preserve"> - 50 евро </w:t>
      </w:r>
    </w:p>
    <w:p w14:paraId="762A2241" w14:textId="77777777" w:rsidR="00793D48" w:rsidRDefault="00793D48" w:rsidP="00793D48">
      <w:pPr>
        <w:pStyle w:val="ListParagraph"/>
        <w:numPr>
          <w:ilvl w:val="0"/>
          <w:numId w:val="2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255F4FA2" w14:textId="1FF33C90" w:rsidR="00793D48" w:rsidRPr="00793D48" w:rsidRDefault="00793D48" w:rsidP="00793D48">
      <w:pPr>
        <w:suppressAutoHyphens w:val="0"/>
        <w:textAlignment w:val="baseline"/>
        <w:rPr>
          <w:sz w:val="28"/>
          <w:szCs w:val="28"/>
          <w:lang w:eastAsia="ru-RU"/>
        </w:rPr>
      </w:pPr>
      <w:r w:rsidRPr="00793D48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 .</w:t>
      </w:r>
    </w:p>
    <w:p w14:paraId="4A495975" w14:textId="77777777" w:rsidR="00CF5D6C" w:rsidRDefault="00CF5D6C" w:rsidP="00CF5D6C">
      <w:pPr>
        <w:shd w:val="clear" w:color="auto" w:fill="FFFFFF"/>
        <w:jc w:val="center"/>
        <w:rPr>
          <w:b/>
          <w:bCs/>
          <w:sz w:val="32"/>
          <w:szCs w:val="32"/>
        </w:rPr>
      </w:pPr>
    </w:p>
    <w:p w14:paraId="0D5E25C4" w14:textId="287276EE" w:rsidR="00D670E1" w:rsidRPr="00CF5D6C" w:rsidRDefault="00CF5D6C" w:rsidP="00CF5D6C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721A9533" w14:textId="77777777" w:rsidR="00D670E1" w:rsidRDefault="00D670E1" w:rsidP="00D947E9">
      <w:pPr>
        <w:shd w:val="clear" w:color="auto" w:fill="FFFFFF"/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247"/>
      </w:tblGrid>
      <w:tr w:rsidR="002F3072" w:rsidRPr="00CF5D6C" w14:paraId="546C3AE1" w14:textId="77777777" w:rsidTr="00363F66">
        <w:tc>
          <w:tcPr>
            <w:tcW w:w="96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B4D31" w14:textId="77777777" w:rsidR="00363F66" w:rsidRPr="00CF5D6C" w:rsidRDefault="00363F66" w:rsidP="00363F6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bookmarkStart w:id="6" w:name="_Hlk146899536"/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70027A5D" w14:textId="77777777" w:rsidR="00CF5D6C" w:rsidRPr="00CF5D6C" w:rsidRDefault="00CF5D6C" w:rsidP="00CF5D6C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549432C3" w14:textId="6AACFD9B" w:rsidR="002F3072" w:rsidRPr="00CF5D6C" w:rsidRDefault="00363F66" w:rsidP="00CF5D6C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2F3072" w:rsidRPr="00CF5D6C" w14:paraId="7948E739" w14:textId="77777777" w:rsidTr="00363F66">
        <w:tc>
          <w:tcPr>
            <w:tcW w:w="96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31CC3" w14:textId="77777777" w:rsidR="00CF5D6C" w:rsidRPr="00CF5D6C" w:rsidRDefault="002F3072" w:rsidP="00894C9E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2A5E289D" w14:textId="65933A55" w:rsidR="002F3072" w:rsidRPr="00CF5D6C" w:rsidRDefault="00D25FA1" w:rsidP="00CF5D6C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2F3072" w:rsidRPr="00CF5D6C" w14:paraId="0913AB28" w14:textId="77777777" w:rsidTr="00363F66">
        <w:tc>
          <w:tcPr>
            <w:tcW w:w="96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B6DE3" w14:textId="6147A276" w:rsidR="002F3072" w:rsidRPr="00CF5D6C" w:rsidRDefault="002F3072" w:rsidP="00894C9E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>Посещение Винных погребов</w:t>
            </w:r>
            <w:r w:rsidR="00CF5D6C" w:rsidRPr="00CF5D6C">
              <w:rPr>
                <w:sz w:val="28"/>
                <w:szCs w:val="28"/>
              </w:rPr>
              <w:t xml:space="preserve"> и </w:t>
            </w:r>
            <w:r w:rsidRPr="00CF5D6C">
              <w:rPr>
                <w:sz w:val="28"/>
                <w:szCs w:val="28"/>
              </w:rPr>
              <w:t xml:space="preserve">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</w:t>
            </w:r>
            <w:r w:rsidR="00CF5D6C"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6"/>
      <w:tr w:rsidR="00363F66" w:rsidRPr="00CF5D6C" w14:paraId="31C1902C" w14:textId="77777777" w:rsidTr="00133748">
        <w:trPr>
          <w:gridAfter w:val="1"/>
          <w:wAfter w:w="256" w:type="dxa"/>
        </w:trPr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D36ED" w14:textId="5E37D662" w:rsidR="00363F66" w:rsidRPr="00CF5D6C" w:rsidRDefault="00363F66" w:rsidP="00363F6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( 6 часов ) в Синтру в замок Пена, сказочную деревушку - </w:t>
            </w:r>
            <w:r w:rsidR="00CF5D6C" w:rsidRPr="00CF5D6C">
              <w:rPr>
                <w:sz w:val="28"/>
                <w:szCs w:val="28"/>
              </w:rPr>
              <w:t>Азеняш-де-Мар</w:t>
            </w:r>
            <w:r w:rsidRPr="00CF5D6C">
              <w:rPr>
                <w:sz w:val="28"/>
                <w:szCs w:val="28"/>
              </w:rPr>
              <w:t xml:space="preserve"> ,  пляжи Гиншу – остановка и прогулка  - 95 евро за человека</w:t>
            </w:r>
          </w:p>
          <w:p w14:paraId="6E50EDD9" w14:textId="068ABD83" w:rsidR="00363F66" w:rsidRPr="00CF5D6C" w:rsidRDefault="00363F66" w:rsidP="00CF5D6C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Дни проведения экскурсии : четверг и пятница </w:t>
            </w:r>
            <w:r w:rsidR="00CF5D6C" w:rsidRPr="00CF5D6C">
              <w:rPr>
                <w:sz w:val="28"/>
                <w:szCs w:val="28"/>
              </w:rPr>
              <w:t>( билеты в замок Пена включены) *</w:t>
            </w:r>
          </w:p>
        </w:tc>
      </w:tr>
      <w:tr w:rsidR="00363F66" w:rsidRPr="00CF5D6C" w14:paraId="0C233463" w14:textId="77777777" w:rsidTr="00133748">
        <w:trPr>
          <w:gridAfter w:val="1"/>
          <w:wAfter w:w="256" w:type="dxa"/>
        </w:trPr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4C904" w14:textId="77777777" w:rsidR="00363F66" w:rsidRPr="00CF5D6C" w:rsidRDefault="00363F66" w:rsidP="00BE767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3D6080E9" w14:textId="77777777" w:rsidR="00363F66" w:rsidRPr="00CF5D6C" w:rsidRDefault="00363F66" w:rsidP="00BE767A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3A3E380C" w14:textId="227DC818" w:rsidR="00363F66" w:rsidRPr="00CF5D6C" w:rsidRDefault="00363F66" w:rsidP="00BE767A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( Включено: билеты в дворец Мафра , ланч по-деревенски: </w:t>
            </w:r>
            <w:r w:rsidR="00CF5D6C" w:rsidRPr="00CF5D6C">
              <w:rPr>
                <w:sz w:val="28"/>
                <w:szCs w:val="28"/>
              </w:rPr>
              <w:t>хлеб с колбаской,</w:t>
            </w:r>
            <w:r w:rsidRPr="00CF5D6C">
              <w:rPr>
                <w:sz w:val="28"/>
                <w:szCs w:val="28"/>
              </w:rPr>
              <w:t xml:space="preserve"> запечённый в печи с домашним красным вином  )</w:t>
            </w:r>
          </w:p>
          <w:p w14:paraId="7FF8F02F" w14:textId="321D255C" w:rsidR="00363F66" w:rsidRPr="00CF5D6C" w:rsidRDefault="00363F66" w:rsidP="00BE767A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363F66" w:rsidRPr="00CF5D6C" w14:paraId="08930B9A" w14:textId="77777777" w:rsidTr="00133748">
        <w:trPr>
          <w:gridAfter w:val="1"/>
          <w:wAfter w:w="256" w:type="dxa"/>
        </w:trPr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D7070" w14:textId="77777777" w:rsidR="00363F66" w:rsidRPr="00CF5D6C" w:rsidRDefault="00363F66" w:rsidP="00BE767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Авейро  - Кошта-Нова  - круиз на гондолах 65 евро за человека</w:t>
            </w:r>
          </w:p>
          <w:p w14:paraId="5BEF548C" w14:textId="77777777" w:rsidR="00363F66" w:rsidRPr="00CF5D6C" w:rsidRDefault="00363F66" w:rsidP="00BE767A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 ( Включено: прогулка на гондолах )</w:t>
            </w:r>
          </w:p>
          <w:p w14:paraId="078B733A" w14:textId="77777777" w:rsidR="00363F66" w:rsidRPr="00CF5D6C" w:rsidRDefault="00363F66" w:rsidP="00BE767A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</w:p>
          <w:p w14:paraId="0BD02EEC" w14:textId="77777777" w:rsidR="00363F66" w:rsidRPr="00CF5D6C" w:rsidRDefault="00363F66" w:rsidP="00BE767A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Авейро: Известный как "Португальская Венеция", этот город предлагает путешественникам уникальный опыт. Представьте себе плавание по </w:t>
            </w:r>
            <w:r w:rsidRPr="00CF5D6C">
              <w:rPr>
                <w:sz w:val="28"/>
                <w:szCs w:val="28"/>
              </w:rPr>
              <w:lastRenderedPageBreak/>
              <w:t xml:space="preserve">живописным каналам на традиционной португальской гондоле, погружаясь в атмосферу спокойствия и красоты. </w:t>
            </w:r>
          </w:p>
          <w:p w14:paraId="4CA4C5B6" w14:textId="77777777" w:rsidR="00363F66" w:rsidRPr="00CF5D6C" w:rsidRDefault="00363F66" w:rsidP="00BE767A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</w:p>
          <w:p w14:paraId="6841B6E0" w14:textId="77777777" w:rsidR="00363F66" w:rsidRPr="00CF5D6C" w:rsidRDefault="00363F66" w:rsidP="00BE767A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  <w:p w14:paraId="3C118E76" w14:textId="749FB551" w:rsidR="00363F66" w:rsidRPr="00CF5D6C" w:rsidRDefault="00363F66" w:rsidP="00BE767A">
            <w:pPr>
              <w:jc w:val="both"/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Порту</w:t>
            </w:r>
          </w:p>
        </w:tc>
      </w:tr>
      <w:bookmarkEnd w:id="5"/>
    </w:tbl>
    <w:p w14:paraId="5D1A73A9" w14:textId="77777777" w:rsidR="00B53AAE" w:rsidRPr="00CF5D6C" w:rsidRDefault="00B53AAE" w:rsidP="00B53AAE">
      <w:pPr>
        <w:shd w:val="clear" w:color="auto" w:fill="FFFFFF"/>
        <w:rPr>
          <w:lang w:eastAsia="ru-RU"/>
        </w:rPr>
      </w:pPr>
    </w:p>
    <w:p w14:paraId="5AD3F62E" w14:textId="77777777" w:rsidR="00B53AAE" w:rsidRPr="00CF5D6C" w:rsidRDefault="00B53AAE" w:rsidP="00B53AAE">
      <w:pPr>
        <w:shd w:val="clear" w:color="auto" w:fill="FFFFFF"/>
        <w:rPr>
          <w:lang w:eastAsia="ru-RU"/>
        </w:rPr>
      </w:pPr>
    </w:p>
    <w:p w14:paraId="7F2D172B" w14:textId="77777777" w:rsidR="00CA5FDB" w:rsidRPr="00CA5FDB" w:rsidRDefault="00CA5FDB" w:rsidP="00CA5FDB">
      <w:pPr>
        <w:pStyle w:val="ListParagraph"/>
        <w:numPr>
          <w:ilvl w:val="0"/>
          <w:numId w:val="24"/>
        </w:num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CA5FDB">
        <w:rPr>
          <w:sz w:val="28"/>
          <w:szCs w:val="28"/>
        </w:rPr>
        <w:t>Компания оставляет за собой право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77048723" w14:textId="6FD4A40A" w:rsidR="001C5841" w:rsidRPr="00B53AAE" w:rsidRDefault="00363F66" w:rsidP="00CA5FDB">
      <w:pPr>
        <w:numPr>
          <w:ilvl w:val="0"/>
          <w:numId w:val="24"/>
        </w:numPr>
      </w:pPr>
      <w:r w:rsidRPr="00BE767A">
        <w:rPr>
          <w:sz w:val="28"/>
          <w:szCs w:val="28"/>
        </w:rPr>
        <w:t> </w:t>
      </w:r>
    </w:p>
    <w:sectPr w:rsidR="001C5841" w:rsidRPr="00B53AAE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46529" w14:textId="77777777" w:rsidR="00B27D48" w:rsidRDefault="00B27D48">
      <w:r>
        <w:separator/>
      </w:r>
    </w:p>
  </w:endnote>
  <w:endnote w:type="continuationSeparator" w:id="0">
    <w:p w14:paraId="0D20ACF7" w14:textId="77777777" w:rsidR="00B27D48" w:rsidRDefault="00B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ylfae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0E7F5" w14:textId="77777777" w:rsidR="00B27D48" w:rsidRDefault="00B27D48">
      <w:r>
        <w:separator/>
      </w:r>
    </w:p>
  </w:footnote>
  <w:footnote w:type="continuationSeparator" w:id="0">
    <w:p w14:paraId="74955D79" w14:textId="77777777" w:rsidR="00B27D48" w:rsidRDefault="00B2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A5FDB" w:rsidRPr="00087D83" w14:paraId="74A74F12" w14:textId="77777777" w:rsidTr="00503A46">
      <w:tc>
        <w:tcPr>
          <w:tcW w:w="4677" w:type="dxa"/>
          <w:shd w:val="clear" w:color="auto" w:fill="auto"/>
        </w:tcPr>
        <w:p w14:paraId="5382BEF9" w14:textId="77777777" w:rsidR="00CA5FDB" w:rsidRDefault="00CA5FDB" w:rsidP="00CA5FD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7" w:name="_Hlk130561778"/>
          <w:r>
            <w:rPr>
              <w:noProof/>
              <w:lang w:eastAsia="ru-RU"/>
            </w:rPr>
            <w:drawing>
              <wp:anchor distT="0" distB="0" distL="0" distR="0" simplePos="0" relativeHeight="251659776" behindDoc="0" locked="0" layoutInCell="1" allowOverlap="1" wp14:anchorId="5191522F" wp14:editId="4F0ABD9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9E53889" w14:textId="77777777" w:rsidR="00CA5FDB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9B6D70E" w14:textId="77777777" w:rsidR="00CA5FDB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6651486" w14:textId="77777777" w:rsidR="00CA5FDB" w:rsidRPr="003D4301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ED10363" w14:textId="77777777" w:rsidR="00CA5FDB" w:rsidRPr="003D4301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37BDB55" w14:textId="77777777" w:rsidR="00CA5FDB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19A3B26" w14:textId="77777777" w:rsidR="00CA5FDB" w:rsidRPr="003D4301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4DBF088" w14:textId="77777777" w:rsidR="00CA5FDB" w:rsidRPr="00CF7F55" w:rsidRDefault="00CA5FDB" w:rsidP="00CA5FD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7"/>
  </w:tbl>
  <w:p w14:paraId="54E249B8" w14:textId="77777777" w:rsidR="00CA5FDB" w:rsidRDefault="00CA5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793044">
    <w:abstractNumId w:val="0"/>
  </w:num>
  <w:num w:numId="2" w16cid:durableId="1607228860">
    <w:abstractNumId w:val="1"/>
  </w:num>
  <w:num w:numId="3" w16cid:durableId="114909416">
    <w:abstractNumId w:val="22"/>
  </w:num>
  <w:num w:numId="4" w16cid:durableId="1675961016">
    <w:abstractNumId w:val="9"/>
  </w:num>
  <w:num w:numId="5" w16cid:durableId="1540971248">
    <w:abstractNumId w:val="2"/>
  </w:num>
  <w:num w:numId="6" w16cid:durableId="603732866">
    <w:abstractNumId w:val="5"/>
  </w:num>
  <w:num w:numId="7" w16cid:durableId="1619533247">
    <w:abstractNumId w:val="23"/>
  </w:num>
  <w:num w:numId="8" w16cid:durableId="1086922738">
    <w:abstractNumId w:val="13"/>
  </w:num>
  <w:num w:numId="9" w16cid:durableId="872501134">
    <w:abstractNumId w:val="14"/>
  </w:num>
  <w:num w:numId="10" w16cid:durableId="188838644">
    <w:abstractNumId w:val="12"/>
  </w:num>
  <w:num w:numId="11" w16cid:durableId="338702865">
    <w:abstractNumId w:val="10"/>
  </w:num>
  <w:num w:numId="12" w16cid:durableId="1844322336">
    <w:abstractNumId w:val="20"/>
  </w:num>
  <w:num w:numId="13" w16cid:durableId="1159616374">
    <w:abstractNumId w:val="16"/>
  </w:num>
  <w:num w:numId="14" w16cid:durableId="1276130804">
    <w:abstractNumId w:val="19"/>
  </w:num>
  <w:num w:numId="15" w16cid:durableId="872496675">
    <w:abstractNumId w:val="8"/>
  </w:num>
  <w:num w:numId="16" w16cid:durableId="1443263743">
    <w:abstractNumId w:val="6"/>
  </w:num>
  <w:num w:numId="17" w16cid:durableId="462385644">
    <w:abstractNumId w:val="7"/>
  </w:num>
  <w:num w:numId="18" w16cid:durableId="1907301171">
    <w:abstractNumId w:val="18"/>
  </w:num>
  <w:num w:numId="19" w16cid:durableId="193734777">
    <w:abstractNumId w:val="4"/>
  </w:num>
  <w:num w:numId="20" w16cid:durableId="1494183043">
    <w:abstractNumId w:val="3"/>
  </w:num>
  <w:num w:numId="21" w16cid:durableId="988365610">
    <w:abstractNumId w:val="11"/>
  </w:num>
  <w:num w:numId="22" w16cid:durableId="1592394817">
    <w:abstractNumId w:val="17"/>
  </w:num>
  <w:num w:numId="23" w16cid:durableId="1862547647">
    <w:abstractNumId w:val="21"/>
  </w:num>
  <w:num w:numId="24" w16cid:durableId="900562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26296"/>
    <w:rsid w:val="000350A9"/>
    <w:rsid w:val="00036B09"/>
    <w:rsid w:val="00041725"/>
    <w:rsid w:val="00054A26"/>
    <w:rsid w:val="0005623B"/>
    <w:rsid w:val="00057F77"/>
    <w:rsid w:val="00061A09"/>
    <w:rsid w:val="000733E1"/>
    <w:rsid w:val="0008209E"/>
    <w:rsid w:val="00087429"/>
    <w:rsid w:val="00091D64"/>
    <w:rsid w:val="000A2CEC"/>
    <w:rsid w:val="000A4DCE"/>
    <w:rsid w:val="000D4B99"/>
    <w:rsid w:val="000D4EDF"/>
    <w:rsid w:val="000D71F3"/>
    <w:rsid w:val="000D7CCE"/>
    <w:rsid w:val="000E123A"/>
    <w:rsid w:val="000F299F"/>
    <w:rsid w:val="001108D5"/>
    <w:rsid w:val="00132592"/>
    <w:rsid w:val="0013260D"/>
    <w:rsid w:val="00132759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4619"/>
    <w:rsid w:val="001A05DB"/>
    <w:rsid w:val="001A23AF"/>
    <w:rsid w:val="001B2EF3"/>
    <w:rsid w:val="001C5841"/>
    <w:rsid w:val="001D20A3"/>
    <w:rsid w:val="001E6F94"/>
    <w:rsid w:val="001F2203"/>
    <w:rsid w:val="001F7AFB"/>
    <w:rsid w:val="002002EF"/>
    <w:rsid w:val="00204BC0"/>
    <w:rsid w:val="00207873"/>
    <w:rsid w:val="00215114"/>
    <w:rsid w:val="002270E0"/>
    <w:rsid w:val="00233583"/>
    <w:rsid w:val="002372FD"/>
    <w:rsid w:val="00242053"/>
    <w:rsid w:val="0025426F"/>
    <w:rsid w:val="00284C92"/>
    <w:rsid w:val="00287EE2"/>
    <w:rsid w:val="00290CFB"/>
    <w:rsid w:val="00294E20"/>
    <w:rsid w:val="002A370E"/>
    <w:rsid w:val="002A7A99"/>
    <w:rsid w:val="002B7058"/>
    <w:rsid w:val="002B708A"/>
    <w:rsid w:val="002C5595"/>
    <w:rsid w:val="002E7AF4"/>
    <w:rsid w:val="002F3072"/>
    <w:rsid w:val="00312346"/>
    <w:rsid w:val="00314B09"/>
    <w:rsid w:val="00322AA5"/>
    <w:rsid w:val="003334C1"/>
    <w:rsid w:val="00346B55"/>
    <w:rsid w:val="00353CF1"/>
    <w:rsid w:val="00363F66"/>
    <w:rsid w:val="003A2B4E"/>
    <w:rsid w:val="003A606C"/>
    <w:rsid w:val="003C3ACB"/>
    <w:rsid w:val="003C445F"/>
    <w:rsid w:val="003D4BE4"/>
    <w:rsid w:val="003E0AD4"/>
    <w:rsid w:val="003E51EA"/>
    <w:rsid w:val="00402313"/>
    <w:rsid w:val="00415053"/>
    <w:rsid w:val="00421062"/>
    <w:rsid w:val="00423F0D"/>
    <w:rsid w:val="00424104"/>
    <w:rsid w:val="004315C2"/>
    <w:rsid w:val="00432503"/>
    <w:rsid w:val="00444C66"/>
    <w:rsid w:val="00450312"/>
    <w:rsid w:val="004551B2"/>
    <w:rsid w:val="00466A19"/>
    <w:rsid w:val="00477852"/>
    <w:rsid w:val="00483EC5"/>
    <w:rsid w:val="004B0040"/>
    <w:rsid w:val="004C25D0"/>
    <w:rsid w:val="004C7FCA"/>
    <w:rsid w:val="004F0544"/>
    <w:rsid w:val="004F0685"/>
    <w:rsid w:val="004F3407"/>
    <w:rsid w:val="004F3FF1"/>
    <w:rsid w:val="004F72BB"/>
    <w:rsid w:val="00535134"/>
    <w:rsid w:val="005436D0"/>
    <w:rsid w:val="00552DA7"/>
    <w:rsid w:val="00554349"/>
    <w:rsid w:val="00562216"/>
    <w:rsid w:val="0056477D"/>
    <w:rsid w:val="00570A27"/>
    <w:rsid w:val="005741E6"/>
    <w:rsid w:val="0058089F"/>
    <w:rsid w:val="005A2716"/>
    <w:rsid w:val="005B45FF"/>
    <w:rsid w:val="005C0578"/>
    <w:rsid w:val="005C07D0"/>
    <w:rsid w:val="005C6038"/>
    <w:rsid w:val="005D6A44"/>
    <w:rsid w:val="0060527A"/>
    <w:rsid w:val="0060753B"/>
    <w:rsid w:val="0062764B"/>
    <w:rsid w:val="00627D46"/>
    <w:rsid w:val="00642BE6"/>
    <w:rsid w:val="00647E83"/>
    <w:rsid w:val="00663A62"/>
    <w:rsid w:val="00671E15"/>
    <w:rsid w:val="00694605"/>
    <w:rsid w:val="006975B6"/>
    <w:rsid w:val="006A4763"/>
    <w:rsid w:val="006C3782"/>
    <w:rsid w:val="006E340A"/>
    <w:rsid w:val="00711BE1"/>
    <w:rsid w:val="007125F2"/>
    <w:rsid w:val="007320AD"/>
    <w:rsid w:val="007441A8"/>
    <w:rsid w:val="00756991"/>
    <w:rsid w:val="00767C3A"/>
    <w:rsid w:val="00793D48"/>
    <w:rsid w:val="007D061E"/>
    <w:rsid w:val="007D40F6"/>
    <w:rsid w:val="007E2D1C"/>
    <w:rsid w:val="007F6DAB"/>
    <w:rsid w:val="00807406"/>
    <w:rsid w:val="0083032E"/>
    <w:rsid w:val="00830383"/>
    <w:rsid w:val="00852459"/>
    <w:rsid w:val="00863FAB"/>
    <w:rsid w:val="00866315"/>
    <w:rsid w:val="008670DA"/>
    <w:rsid w:val="008A4041"/>
    <w:rsid w:val="008A5C25"/>
    <w:rsid w:val="008B0AFF"/>
    <w:rsid w:val="008C4E8E"/>
    <w:rsid w:val="008C545E"/>
    <w:rsid w:val="008D29FD"/>
    <w:rsid w:val="008D72AF"/>
    <w:rsid w:val="008E4055"/>
    <w:rsid w:val="008F0367"/>
    <w:rsid w:val="008F25EC"/>
    <w:rsid w:val="009007CB"/>
    <w:rsid w:val="00904873"/>
    <w:rsid w:val="00905414"/>
    <w:rsid w:val="009517C9"/>
    <w:rsid w:val="009540AC"/>
    <w:rsid w:val="00960042"/>
    <w:rsid w:val="00975616"/>
    <w:rsid w:val="00977907"/>
    <w:rsid w:val="009845A3"/>
    <w:rsid w:val="009A02CD"/>
    <w:rsid w:val="009A281D"/>
    <w:rsid w:val="009A39E4"/>
    <w:rsid w:val="009B2FC9"/>
    <w:rsid w:val="009B7DBD"/>
    <w:rsid w:val="009F41DC"/>
    <w:rsid w:val="00A14F3D"/>
    <w:rsid w:val="00A227BC"/>
    <w:rsid w:val="00A34576"/>
    <w:rsid w:val="00A40855"/>
    <w:rsid w:val="00A57AAC"/>
    <w:rsid w:val="00A917A5"/>
    <w:rsid w:val="00AA0486"/>
    <w:rsid w:val="00AA5EA2"/>
    <w:rsid w:val="00AC2C0E"/>
    <w:rsid w:val="00AD68E4"/>
    <w:rsid w:val="00AE11FE"/>
    <w:rsid w:val="00AF08D3"/>
    <w:rsid w:val="00AF445D"/>
    <w:rsid w:val="00B10441"/>
    <w:rsid w:val="00B24A5E"/>
    <w:rsid w:val="00B275FC"/>
    <w:rsid w:val="00B27D48"/>
    <w:rsid w:val="00B30933"/>
    <w:rsid w:val="00B525AE"/>
    <w:rsid w:val="00B53AAE"/>
    <w:rsid w:val="00B601C6"/>
    <w:rsid w:val="00B758C9"/>
    <w:rsid w:val="00B87DAC"/>
    <w:rsid w:val="00BB19D6"/>
    <w:rsid w:val="00BD5AC3"/>
    <w:rsid w:val="00BE3ECD"/>
    <w:rsid w:val="00BE767A"/>
    <w:rsid w:val="00BF07A6"/>
    <w:rsid w:val="00BF2ABF"/>
    <w:rsid w:val="00BF3F09"/>
    <w:rsid w:val="00BF7353"/>
    <w:rsid w:val="00C10DA3"/>
    <w:rsid w:val="00C11F25"/>
    <w:rsid w:val="00C311E8"/>
    <w:rsid w:val="00C37620"/>
    <w:rsid w:val="00C6714B"/>
    <w:rsid w:val="00C70019"/>
    <w:rsid w:val="00C71011"/>
    <w:rsid w:val="00C72EDC"/>
    <w:rsid w:val="00C768CD"/>
    <w:rsid w:val="00C800C2"/>
    <w:rsid w:val="00C837DB"/>
    <w:rsid w:val="00C83CD0"/>
    <w:rsid w:val="00C84A6D"/>
    <w:rsid w:val="00CA16BB"/>
    <w:rsid w:val="00CA5FDB"/>
    <w:rsid w:val="00CD109C"/>
    <w:rsid w:val="00CE70C1"/>
    <w:rsid w:val="00CF5D6C"/>
    <w:rsid w:val="00CF74CF"/>
    <w:rsid w:val="00D2022A"/>
    <w:rsid w:val="00D25FA1"/>
    <w:rsid w:val="00D30400"/>
    <w:rsid w:val="00D30D89"/>
    <w:rsid w:val="00D34833"/>
    <w:rsid w:val="00D506F9"/>
    <w:rsid w:val="00D510D3"/>
    <w:rsid w:val="00D530AE"/>
    <w:rsid w:val="00D64CD3"/>
    <w:rsid w:val="00D670E1"/>
    <w:rsid w:val="00D756BF"/>
    <w:rsid w:val="00D76959"/>
    <w:rsid w:val="00D76C08"/>
    <w:rsid w:val="00D80957"/>
    <w:rsid w:val="00D86C70"/>
    <w:rsid w:val="00D947E9"/>
    <w:rsid w:val="00DA1A78"/>
    <w:rsid w:val="00DA45AD"/>
    <w:rsid w:val="00DB21E1"/>
    <w:rsid w:val="00DB233A"/>
    <w:rsid w:val="00DD69A5"/>
    <w:rsid w:val="00DE7D94"/>
    <w:rsid w:val="00DF2625"/>
    <w:rsid w:val="00E06AD7"/>
    <w:rsid w:val="00E11268"/>
    <w:rsid w:val="00E22A28"/>
    <w:rsid w:val="00E30095"/>
    <w:rsid w:val="00E305EF"/>
    <w:rsid w:val="00E45504"/>
    <w:rsid w:val="00E567E6"/>
    <w:rsid w:val="00E67A03"/>
    <w:rsid w:val="00E735DF"/>
    <w:rsid w:val="00E74CD7"/>
    <w:rsid w:val="00E819C5"/>
    <w:rsid w:val="00E83A27"/>
    <w:rsid w:val="00EC5580"/>
    <w:rsid w:val="00ED233B"/>
    <w:rsid w:val="00EF7118"/>
    <w:rsid w:val="00EF7C74"/>
    <w:rsid w:val="00F04DAB"/>
    <w:rsid w:val="00F13822"/>
    <w:rsid w:val="00F33FBB"/>
    <w:rsid w:val="00F36BD6"/>
    <w:rsid w:val="00F37054"/>
    <w:rsid w:val="00F41670"/>
    <w:rsid w:val="00F43685"/>
    <w:rsid w:val="00F43823"/>
    <w:rsid w:val="00F5052A"/>
    <w:rsid w:val="00F6660F"/>
    <w:rsid w:val="00F67B6F"/>
    <w:rsid w:val="00F8056F"/>
    <w:rsid w:val="00F81691"/>
    <w:rsid w:val="00F90F4A"/>
    <w:rsid w:val="00F94F68"/>
    <w:rsid w:val="00FA6CE8"/>
    <w:rsid w:val="00FB25AB"/>
    <w:rsid w:val="00FB696B"/>
    <w:rsid w:val="00FE320F"/>
    <w:rsid w:val="00FE5595"/>
    <w:rsid w:val="00FE7B11"/>
    <w:rsid w:val="00FF285A"/>
    <w:rsid w:val="00FF294E"/>
    <w:rsid w:val="00FF392C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character" w:customStyle="1" w:styleId="InternetLink">
    <w:name w:val="Internet Link"/>
    <w:rsid w:val="00D947E9"/>
    <w:rPr>
      <w:color w:val="0000FF"/>
      <w:u w:val="single"/>
    </w:rPr>
  </w:style>
  <w:style w:type="table" w:customStyle="1" w:styleId="110">
    <w:name w:val="Таблица простая 11"/>
    <w:basedOn w:val="TableNormal"/>
    <w:uiPriority w:val="41"/>
    <w:rsid w:val="00D947E9"/>
    <w:rPr>
      <w:rFonts w:eastAsia="DejaVu Sans" w:cs="DejaVu Sans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CA5FD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13566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10</cp:revision>
  <cp:lastPrinted>2011-01-14T13:44:00Z</cp:lastPrinted>
  <dcterms:created xsi:type="dcterms:W3CDTF">2023-11-16T13:05:00Z</dcterms:created>
  <dcterms:modified xsi:type="dcterms:W3CDTF">2024-05-03T12:26:00Z</dcterms:modified>
</cp:coreProperties>
</file>