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CD10C" w14:textId="77777777" w:rsidR="000E0FC8" w:rsidRPr="00A25A48" w:rsidRDefault="00A25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Групповые туры в Индию</w:t>
      </w:r>
    </w:p>
    <w:p w14:paraId="04FC8065" w14:textId="1173F3D6" w:rsidR="000E0FC8" w:rsidRPr="0045336F" w:rsidRDefault="00267143" w:rsidP="00267143">
      <w:pPr>
        <w:widowControl w:val="0"/>
        <w:ind w:left="2" w:hanging="4"/>
        <w:jc w:val="center"/>
        <w:rPr>
          <w:rFonts w:ascii="Arial" w:eastAsia="SimSun" w:hAnsi="Arial" w:cs="Arial"/>
          <w:b/>
          <w:color w:val="000000"/>
          <w:kern w:val="2"/>
          <w:position w:val="0"/>
          <w:sz w:val="44"/>
          <w:szCs w:val="44"/>
          <w:lang w:val="ru-RU"/>
        </w:rPr>
      </w:pPr>
      <w:r w:rsidRPr="0045336F">
        <w:rPr>
          <w:rFonts w:ascii="Arial" w:eastAsia="SimSun" w:hAnsi="Arial" w:cs="Arial"/>
          <w:b/>
          <w:color w:val="000000"/>
          <w:kern w:val="2"/>
          <w:position w:val="0"/>
          <w:sz w:val="44"/>
          <w:szCs w:val="44"/>
          <w:lang w:val="ru-RU"/>
        </w:rPr>
        <w:t>Тур к Тадж Махалу и отдых в Гоа</w:t>
      </w:r>
    </w:p>
    <w:p w14:paraId="65D65DA8" w14:textId="77777777" w:rsidR="000E0FC8" w:rsidRDefault="00366F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1"/>
          <w:szCs w:val="21"/>
          <w:lang w:val="ru-RU"/>
        </w:rPr>
      </w:pP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9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</w:t>
      </w:r>
      <w:r w:rsidR="00267143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ей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/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8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</w:t>
      </w:r>
      <w:r w:rsidR="00267143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ей</w:t>
      </w:r>
    </w:p>
    <w:p w14:paraId="3D9CB445" w14:textId="77777777" w:rsidR="0045336F" w:rsidRPr="00A25A48" w:rsidRDefault="00453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BD3F45C" w14:textId="77777777" w:rsidR="000E0FC8" w:rsidRPr="00A25A48" w:rsidRDefault="005E4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A25A48">
        <w:rPr>
          <w:rFonts w:ascii="Arial" w:eastAsia="Arial" w:hAnsi="Arial" w:cs="Arial"/>
          <w:b/>
          <w:i/>
          <w:color w:val="00B050"/>
          <w:sz w:val="21"/>
          <w:szCs w:val="21"/>
          <w:lang w:val="ru-RU"/>
        </w:rPr>
        <w:t xml:space="preserve">Гарантированные заезды </w:t>
      </w:r>
    </w:p>
    <w:p w14:paraId="3D5250B4" w14:textId="6EB5C75F" w:rsidR="000E0FC8" w:rsidRPr="00A25A48" w:rsidRDefault="005E4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A25A4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 – Агра (1) – Дели</w:t>
      </w:r>
      <w:r w:rsidR="00267143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</w:t>
      </w:r>
      <w:r w:rsidR="000C32B0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(1) </w:t>
      </w:r>
      <w:r w:rsidR="00267143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– Гоа (</w:t>
      </w:r>
      <w:r w:rsidR="00E717D6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6</w:t>
      </w:r>
      <w:r w:rsidR="00267143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) </w:t>
      </w:r>
    </w:p>
    <w:p w14:paraId="19EED6CB" w14:textId="77777777" w:rsidR="000E0FC8" w:rsidRPr="00A25A48" w:rsidRDefault="000E0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7AB2F592" w14:textId="77777777" w:rsidR="000E0FC8" w:rsidRPr="00A25A48" w:rsidRDefault="005E4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A25A48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Вернулся Марко из Индии, из-за многих морей, и много нового рассказал о той стране, - пишет путешественник и купец Марко Поло в своих заметках «Книга чудес света». Тадж Махал, усыпальницу любимой жены Шах Джахана Мумтаз Махал, начали строить через триста лет после смерти Марко и самое великое чудо Индии он так не увидел. Нам повезло больше - время перелета современным авиалайнером в Индию всего 6 часов. Тогда, вернувшись «из-за многих морей», можно будет рассказывать своим детям и внукам не только о замечательных пляжах Гоа, но и о символе великой любви Тадж Махале, в 2007 году, включенном в список новых чудес света.</w:t>
      </w:r>
    </w:p>
    <w:p w14:paraId="3E83DB59" w14:textId="77777777" w:rsidR="000E0FC8" w:rsidRPr="00A25A48" w:rsidRDefault="000E0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382C22B" w14:textId="77777777" w:rsidR="000E0FC8" w:rsidRDefault="005E4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Style w:val="a"/>
        <w:tblW w:w="1061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43"/>
        <w:gridCol w:w="9470"/>
      </w:tblGrid>
      <w:tr w:rsidR="000E0FC8" w:rsidRPr="008647BF" w14:paraId="1245DF93" w14:textId="77777777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C77C" w14:textId="77777777" w:rsidR="000E0FC8" w:rsidRDefault="005E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E0C" w14:textId="77777777" w:rsidR="000E0FC8" w:rsidRPr="00A25A48" w:rsidRDefault="005E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A25A48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Кутуб Минар и храм Лотоса</w:t>
            </w:r>
          </w:p>
        </w:tc>
      </w:tr>
      <w:tr w:rsidR="000E0FC8" w:rsidRPr="008647BF" w14:paraId="3C0579B9" w14:textId="77777777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EBC62" w14:textId="77777777" w:rsidR="000E0FC8" w:rsidRDefault="005E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B4FF" w14:textId="77777777" w:rsidR="000E0FC8" w:rsidRPr="00280876" w:rsidRDefault="005E4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280876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Агра Форт</w:t>
            </w:r>
            <w:r w:rsidR="00280876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, гробницы Итимад-уд- Даула и Сикандра. </w:t>
            </w:r>
          </w:p>
        </w:tc>
      </w:tr>
      <w:tr w:rsidR="00280876" w14:paraId="52FA2A11" w14:textId="77777777">
        <w:trPr>
          <w:cantSplit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7504" w14:textId="77777777" w:rsidR="00280876" w:rsidRPr="00280876" w:rsidRDefault="0028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ru-RU"/>
              </w:rPr>
              <w:t>Гоа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6E1" w14:textId="77777777" w:rsidR="00280876" w:rsidRPr="00280876" w:rsidRDefault="0028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Отдых на побережье</w:t>
            </w:r>
          </w:p>
        </w:tc>
      </w:tr>
    </w:tbl>
    <w:p w14:paraId="622CB068" w14:textId="77777777" w:rsidR="000E0FC8" w:rsidRDefault="000E0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77864A3" w14:textId="77777777" w:rsidR="002A6906" w:rsidRPr="00195FB2" w:rsidRDefault="002A6906" w:rsidP="002A6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195FB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Даты прилета в Индию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по понедельникам</w:t>
      </w:r>
      <w:r w:rsidRPr="00195FB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.</w:t>
      </w:r>
    </w:p>
    <w:tbl>
      <w:tblPr>
        <w:tblW w:w="10709" w:type="dxa"/>
        <w:tblLayout w:type="fixed"/>
        <w:tblLook w:val="0000" w:firstRow="0" w:lastRow="0" w:firstColumn="0" w:lastColumn="0" w:noHBand="0" w:noVBand="0"/>
      </w:tblPr>
      <w:tblGrid>
        <w:gridCol w:w="5040"/>
        <w:gridCol w:w="5669"/>
      </w:tblGrid>
      <w:tr w:rsidR="002A6906" w14:paraId="07414F4B" w14:textId="77777777" w:rsidTr="00383D4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9BFC6" w14:textId="77777777" w:rsidR="002A6906" w:rsidRDefault="002A6906" w:rsidP="0038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A63" w14:textId="77777777" w:rsidR="002A6906" w:rsidRDefault="002A6906" w:rsidP="0038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B136F9" w14:paraId="13FBAB23" w14:textId="77777777" w:rsidTr="00383D4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0D12" w14:textId="77777777" w:rsidR="00B136F9" w:rsidRDefault="00B136F9" w:rsidP="00B1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Апрель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45D4" w14:textId="38886E4B" w:rsidR="00B136F9" w:rsidRPr="00F55F27" w:rsidRDefault="00B136F9" w:rsidP="00B4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15, 22, 29</w:t>
            </w:r>
          </w:p>
        </w:tc>
      </w:tr>
      <w:tr w:rsidR="00B136F9" w14:paraId="4134061A" w14:textId="77777777" w:rsidTr="00383D4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11E61" w14:textId="77777777" w:rsidR="00B136F9" w:rsidRPr="00A25A48" w:rsidRDefault="00B136F9" w:rsidP="00B1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Май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3FB6" w14:textId="105FD949" w:rsidR="00B136F9" w:rsidRPr="009440C8" w:rsidRDefault="00B136F9" w:rsidP="00B1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6</w:t>
            </w:r>
          </w:p>
        </w:tc>
      </w:tr>
    </w:tbl>
    <w:p w14:paraId="03321FA6" w14:textId="77777777" w:rsidR="002A6906" w:rsidRDefault="002A6906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01A8BA1F" w14:textId="77777777" w:rsidR="00716833" w:rsidRDefault="00716833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34F4DAE7" w14:textId="77777777" w:rsidR="002A6906" w:rsidRPr="00195FB2" w:rsidRDefault="002A6906" w:rsidP="002A6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195FB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Даты прилета в Индию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по субботам</w:t>
      </w:r>
      <w:r w:rsidRPr="00195FB2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.</w:t>
      </w:r>
    </w:p>
    <w:tbl>
      <w:tblPr>
        <w:tblW w:w="10709" w:type="dxa"/>
        <w:tblLayout w:type="fixed"/>
        <w:tblLook w:val="0000" w:firstRow="0" w:lastRow="0" w:firstColumn="0" w:lastColumn="0" w:noHBand="0" w:noVBand="0"/>
      </w:tblPr>
      <w:tblGrid>
        <w:gridCol w:w="5040"/>
        <w:gridCol w:w="5669"/>
      </w:tblGrid>
      <w:tr w:rsidR="002A6906" w14:paraId="467160F5" w14:textId="77777777" w:rsidTr="00383D4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EA138" w14:textId="77777777" w:rsidR="002A6906" w:rsidRDefault="002A6906" w:rsidP="0038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AEE6" w14:textId="77777777" w:rsidR="002A6906" w:rsidRDefault="002A6906" w:rsidP="00383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  <w:proofErr w:type="spellEnd"/>
          </w:p>
        </w:tc>
      </w:tr>
      <w:tr w:rsidR="00B136F9" w14:paraId="7BB583D5" w14:textId="77777777" w:rsidTr="00383D4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77758" w14:textId="77777777" w:rsidR="00B136F9" w:rsidRDefault="00B136F9" w:rsidP="00B1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Апрель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B83" w14:textId="496CE871" w:rsidR="00B136F9" w:rsidRPr="00195FB2" w:rsidRDefault="00B136F9" w:rsidP="0086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13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20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27</w:t>
            </w:r>
          </w:p>
        </w:tc>
      </w:tr>
      <w:tr w:rsidR="00B136F9" w14:paraId="33530DB9" w14:textId="77777777" w:rsidTr="00383D4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F7B03" w14:textId="77777777" w:rsidR="00B136F9" w:rsidRPr="00A25A48" w:rsidRDefault="00B136F9" w:rsidP="00B13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Май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0D04" w14:textId="50295675" w:rsidR="00B136F9" w:rsidRPr="009440C8" w:rsidRDefault="00B136F9" w:rsidP="00B1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4</w:t>
            </w:r>
          </w:p>
        </w:tc>
      </w:tr>
    </w:tbl>
    <w:p w14:paraId="4C91EF5F" w14:textId="77777777" w:rsidR="002A6906" w:rsidRDefault="002A6906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5A6051D" w14:textId="77777777" w:rsidR="00716833" w:rsidRDefault="00716833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24966661" w14:textId="77777777" w:rsidR="002A6906" w:rsidRPr="00A25A48" w:rsidRDefault="002A6906" w:rsidP="002A6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A25A4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Программа</w:t>
      </w:r>
    </w:p>
    <w:p w14:paraId="38E2689C" w14:textId="77777777" w:rsidR="002A6906" w:rsidRDefault="002A6906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1"/>
          <w:szCs w:val="21"/>
          <w:lang w:val="ru-RU"/>
        </w:rPr>
      </w:pP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1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П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>онедельник</w:t>
      </w:r>
      <w:r>
        <w:rPr>
          <w:rFonts w:ascii="Arial" w:eastAsia="Arial" w:hAnsi="Arial" w:cs="Arial"/>
          <w:b/>
          <w:sz w:val="21"/>
          <w:szCs w:val="21"/>
          <w:lang w:val="ru-RU"/>
        </w:rPr>
        <w:t xml:space="preserve"> / Суббота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Прилет в Дели. 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Дели – Агра (220 км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4часа)</w:t>
      </w:r>
    </w:p>
    <w:p w14:paraId="60D40C8D" w14:textId="77777777" w:rsidR="002A6906" w:rsidRPr="00A25A48" w:rsidRDefault="002A6906" w:rsidP="002A69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A25A48">
        <w:rPr>
          <w:rFonts w:ascii="Arial" w:eastAsia="Arial" w:hAnsi="Arial" w:cs="Arial"/>
          <w:color w:val="00000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Агру </w:t>
      </w:r>
    </w:p>
    <w:p w14:paraId="09BDAA15" w14:textId="363EDD4F" w:rsidR="002A6906" w:rsidRPr="00A25A48" w:rsidRDefault="002A6906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A25A48">
        <w:rPr>
          <w:rFonts w:ascii="Arial" w:eastAsia="Arial" w:hAnsi="Arial" w:cs="Arial"/>
          <w:sz w:val="21"/>
          <w:szCs w:val="21"/>
          <w:lang w:val="ru-RU"/>
        </w:rPr>
        <w:t>Сразу из аэропорта</w:t>
      </w:r>
      <w:r w:rsidRPr="00A25A4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переезд в Агру. После короткого отдыха </w:t>
      </w:r>
      <w:r w:rsidRPr="00A25A48">
        <w:rPr>
          <w:rFonts w:ascii="Arial" w:eastAsia="Arial" w:hAnsi="Arial" w:cs="Arial"/>
          <w:sz w:val="21"/>
          <w:szCs w:val="21"/>
          <w:lang w:val="ru-RU"/>
        </w:rPr>
        <w:t>экскурсия</w:t>
      </w:r>
      <w:r w:rsidRPr="00A25A4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по Агре с 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посещениемАгра Форт,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мастерской резчиков по мрамору – уникальная возможность понаблюдать за работой мастеров, чьи умения веками передаются из поколения в поколение; здесь также можно приобрести прекрасные сувениры из мрамора и сандалового дерева. Позже посещение ещё одного грандиозного памятника могольской архитектуры 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>гробницы императора Акбара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в Сикандре. Далее посещение</w:t>
      </w:r>
      <w:r w:rsidR="00E51F55" w:rsidRPr="00E51F55">
        <w:rPr>
          <w:rFonts w:ascii="Arial" w:eastAsia="Arial" w:hAnsi="Arial" w:cs="Arial"/>
          <w:sz w:val="21"/>
          <w:szCs w:val="21"/>
          <w:lang w:val="ru-RU"/>
        </w:rPr>
        <w:t xml:space="preserve"> 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>Итимад-уд-Даулы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</w:t>
      </w:r>
      <w:r w:rsidRPr="00A25A48">
        <w:rPr>
          <w:rFonts w:ascii="Arial" w:eastAsia="Arial" w:hAnsi="Arial" w:cs="Arial"/>
          <w:sz w:val="21"/>
          <w:szCs w:val="21"/>
          <w:lang w:val="ru-RU"/>
        </w:rPr>
        <w:lastRenderedPageBreak/>
        <w:t xml:space="preserve">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>
        <w:rPr>
          <w:rFonts w:ascii="Arial" w:eastAsia="Arial" w:hAnsi="Arial" w:cs="Arial"/>
          <w:sz w:val="21"/>
          <w:szCs w:val="21"/>
        </w:rPr>
        <w:t>XV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</w:t>
      </w:r>
      <w:r w:rsidRPr="00A25A4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Ночь в отеле Агры. </w:t>
      </w:r>
    </w:p>
    <w:p w14:paraId="4C329B54" w14:textId="77777777" w:rsidR="002A6906" w:rsidRPr="00A25A48" w:rsidRDefault="002A6906" w:rsidP="002A6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C7DCC18" w14:textId="21E2859F" w:rsidR="002A6906" w:rsidRPr="00A25A48" w:rsidRDefault="002A6906" w:rsidP="002A69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2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В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>торник</w:t>
      </w:r>
      <w:r>
        <w:rPr>
          <w:rFonts w:ascii="Arial" w:eastAsia="Arial" w:hAnsi="Arial" w:cs="Arial"/>
          <w:b/>
          <w:sz w:val="21"/>
          <w:szCs w:val="21"/>
          <w:lang w:val="ru-RU"/>
        </w:rPr>
        <w:t xml:space="preserve"> / Воскресенье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Агр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 xml:space="preserve">а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Дели</w:t>
      </w:r>
      <w:r w:rsidR="005F1A85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(220 км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–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4часа)</w:t>
      </w:r>
    </w:p>
    <w:p w14:paraId="110B81C0" w14:textId="77777777" w:rsidR="002A6906" w:rsidRDefault="002A6906" w:rsidP="00E51F55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  <w:lang w:val="ru-RU"/>
        </w:rPr>
      </w:pPr>
      <w:r w:rsidRPr="00A25A4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завтрака экскурсия по Агре, 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>Тадж Махал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переезд в Дели и экскурсия по Дели. В программу включен осмотр 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A25A48">
        <w:rPr>
          <w:rFonts w:ascii="Arial" w:eastAsia="Arial" w:hAnsi="Arial" w:cs="Arial"/>
          <w:sz w:val="21"/>
          <w:szCs w:val="21"/>
          <w:lang w:val="ru-RU"/>
        </w:rPr>
        <w:t>(со стороны)</w:t>
      </w:r>
      <w:r w:rsidRPr="00A25A48">
        <w:rPr>
          <w:rFonts w:ascii="Arial" w:eastAsia="Arial" w:hAnsi="Arial" w:cs="Arial"/>
          <w:b/>
          <w:sz w:val="21"/>
          <w:szCs w:val="21"/>
          <w:lang w:val="ru-RU"/>
        </w:rPr>
        <w:t>, храма Лотоса и минарета Кутуба.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72-х метровый минарет Кутуб – Минар, построенный в </w:t>
      </w:r>
      <w:r>
        <w:rPr>
          <w:rFonts w:ascii="Arial" w:eastAsia="Arial" w:hAnsi="Arial" w:cs="Arial"/>
          <w:sz w:val="21"/>
          <w:szCs w:val="21"/>
        </w:rPr>
        <w:t>XII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– </w:t>
      </w:r>
      <w:r>
        <w:rPr>
          <w:rFonts w:ascii="Arial" w:eastAsia="Arial" w:hAnsi="Arial" w:cs="Arial"/>
          <w:sz w:val="21"/>
          <w:szCs w:val="21"/>
        </w:rPr>
        <w:t>XIV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 веках, украшенный каллиграфической вязью и являющийся символом мусульманского владычества в Дели. </w:t>
      </w:r>
      <w:r w:rsidRPr="00A25A48">
        <w:rPr>
          <w:rFonts w:ascii="Arial" w:eastAsia="Arial" w:hAnsi="Arial" w:cs="Arial"/>
          <w:sz w:val="22"/>
          <w:szCs w:val="22"/>
          <w:lang w:val="ru-RU"/>
        </w:rPr>
        <w:t>Далее мы едим смотреть Акшардхам– один из самых грандиозных индуистких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A25A48">
        <w:rPr>
          <w:rFonts w:ascii="Arial" w:eastAsia="Arial" w:hAnsi="Arial" w:cs="Arial"/>
          <w:sz w:val="22"/>
          <w:szCs w:val="22"/>
          <w:lang w:val="ru-RU"/>
        </w:rPr>
        <w:br/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Ночь и ужин в отеле в Дели. </w:t>
      </w:r>
    </w:p>
    <w:p w14:paraId="017D4BBD" w14:textId="77777777" w:rsidR="002A6906" w:rsidRPr="00A25A48" w:rsidRDefault="002A6906" w:rsidP="002A6906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</w:p>
    <w:p w14:paraId="3ECF52D9" w14:textId="77777777" w:rsidR="000E0FC8" w:rsidRPr="00A25A48" w:rsidRDefault="005E4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 w:rsidR="0028087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3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="006B53F1" w:rsidRPr="00A25A48">
        <w:rPr>
          <w:rFonts w:ascii="Arial" w:eastAsia="Arial" w:hAnsi="Arial" w:cs="Arial"/>
          <w:b/>
          <w:sz w:val="21"/>
          <w:szCs w:val="21"/>
          <w:lang w:val="ru-RU"/>
        </w:rPr>
        <w:t>Среда</w:t>
      </w:r>
      <w:r w:rsidR="002A6906">
        <w:rPr>
          <w:rFonts w:ascii="Arial" w:eastAsia="Arial" w:hAnsi="Arial" w:cs="Arial"/>
          <w:b/>
          <w:sz w:val="21"/>
          <w:szCs w:val="21"/>
          <w:lang w:val="ru-RU"/>
        </w:rPr>
        <w:t xml:space="preserve"> / Понедельник.</w:t>
      </w:r>
      <w:r w:rsidR="00E37197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Вылет из Дели</w:t>
      </w:r>
      <w:r w:rsidR="0028087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в Гоа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(</w:t>
      </w:r>
      <w:r w:rsidR="00280876" w:rsidRPr="00A25A48">
        <w:rPr>
          <w:rFonts w:ascii="Arial" w:eastAsia="Arial" w:hAnsi="Arial" w:cs="Arial"/>
          <w:b/>
          <w:sz w:val="21"/>
          <w:szCs w:val="21"/>
          <w:lang w:val="ru-RU"/>
        </w:rPr>
        <w:t>Авиаперелет</w:t>
      </w:r>
      <w:r w:rsidRPr="00A25A4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).</w:t>
      </w:r>
    </w:p>
    <w:p w14:paraId="32AA29B9" w14:textId="6B9C4418" w:rsidR="000E0FC8" w:rsidRPr="00A25A48" w:rsidRDefault="005E4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  <w:lang w:val="ru-RU"/>
        </w:rPr>
      </w:pP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После завтрака трансфер в аэропорт на рейс Дели - Гоа.  </w:t>
      </w:r>
      <w:r w:rsidR="008C4969">
        <w:rPr>
          <w:rFonts w:ascii="Arial" w:eastAsia="Arial" w:hAnsi="Arial" w:cs="Arial"/>
          <w:sz w:val="21"/>
          <w:szCs w:val="21"/>
          <w:lang w:val="ru-RU"/>
        </w:rPr>
        <w:t>(</w:t>
      </w:r>
      <w:r w:rsidRPr="00A25A48">
        <w:rPr>
          <w:rFonts w:ascii="Arial" w:eastAsia="Arial" w:hAnsi="Arial" w:cs="Arial"/>
          <w:sz w:val="21"/>
          <w:szCs w:val="21"/>
          <w:lang w:val="ru-RU"/>
        </w:rPr>
        <w:t xml:space="preserve">Авиаперелет оплачивается отдельно). По приезду в Гоа Трансфер в </w:t>
      </w:r>
      <w:r w:rsidR="008C4969">
        <w:rPr>
          <w:rFonts w:ascii="Arial" w:eastAsia="Arial" w:hAnsi="Arial" w:cs="Arial"/>
          <w:sz w:val="21"/>
          <w:szCs w:val="21"/>
          <w:lang w:val="ru-RU"/>
        </w:rPr>
        <w:t>отель выбранной категории</w:t>
      </w:r>
      <w:r w:rsidRPr="00A25A48">
        <w:rPr>
          <w:rFonts w:ascii="Arial" w:eastAsia="Arial" w:hAnsi="Arial" w:cs="Arial"/>
          <w:sz w:val="21"/>
          <w:szCs w:val="21"/>
          <w:lang w:val="ru-RU"/>
        </w:rPr>
        <w:t>. Ночь в Отеле.</w:t>
      </w:r>
    </w:p>
    <w:p w14:paraId="450F69CF" w14:textId="77777777" w:rsidR="000E0FC8" w:rsidRPr="00A25A48" w:rsidRDefault="000E0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7B5B0E9A" w14:textId="77777777" w:rsidR="00280876" w:rsidRPr="00280876" w:rsidRDefault="00280876" w:rsidP="00280876">
      <w:pPr>
        <w:suppressAutoHyphens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</w:pPr>
      <w:r w:rsidRPr="00280876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День 3–</w:t>
      </w:r>
      <w:r w:rsidR="008C4969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9</w:t>
      </w:r>
      <w:r w:rsidRPr="00280876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: Отдых в Гоа в выбранном отеле (</w:t>
      </w:r>
      <w:r w:rsidR="008C4969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6</w:t>
      </w:r>
      <w:r w:rsidRPr="00280876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 xml:space="preserve"> ночей)</w:t>
      </w:r>
    </w:p>
    <w:p w14:paraId="6F4C1311" w14:textId="77777777" w:rsidR="00280876" w:rsidRPr="00280876" w:rsidRDefault="00280876" w:rsidP="00280876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Cs/>
          <w:color w:val="000000"/>
          <w:kern w:val="2"/>
          <w:position w:val="0"/>
          <w:sz w:val="21"/>
          <w:szCs w:val="21"/>
          <w:lang w:val="ru-RU"/>
        </w:rPr>
      </w:pPr>
      <w:r w:rsidRPr="00280876">
        <w:rPr>
          <w:rFonts w:ascii="Arial" w:eastAsia="SimSun" w:hAnsi="Arial" w:cs="Arial"/>
          <w:bCs/>
          <w:color w:val="000000"/>
          <w:kern w:val="2"/>
          <w:position w:val="0"/>
          <w:sz w:val="21"/>
          <w:szCs w:val="21"/>
          <w:lang w:val="ru-RU"/>
        </w:rPr>
        <w:t xml:space="preserve">Отдых на золотых пляжах Гоа. </w:t>
      </w:r>
    </w:p>
    <w:p w14:paraId="54846D62" w14:textId="1C218AE3" w:rsidR="00280876" w:rsidRPr="00280876" w:rsidRDefault="00280876" w:rsidP="00280876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</w:pPr>
      <w:r w:rsidRPr="00280876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Дополнительно</w:t>
      </w:r>
      <w:r w:rsidR="00875F55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 xml:space="preserve"> экскурсии по запросу.</w:t>
      </w:r>
    </w:p>
    <w:p w14:paraId="77652C54" w14:textId="77777777" w:rsidR="00280876" w:rsidRPr="00280876" w:rsidRDefault="00280876" w:rsidP="00280876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</w:pPr>
    </w:p>
    <w:p w14:paraId="7F6289A6" w14:textId="77777777" w:rsidR="00280876" w:rsidRPr="00280876" w:rsidRDefault="00280876" w:rsidP="00280876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</w:pPr>
      <w:r w:rsidRPr="00280876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 xml:space="preserve">День </w:t>
      </w:r>
      <w:r w:rsidR="008C4969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9</w:t>
      </w:r>
      <w:r w:rsidRPr="00280876">
        <w:rPr>
          <w:rFonts w:ascii="Arial" w:eastAsia="SimSun" w:hAnsi="Arial" w:cs="Arial"/>
          <w:b/>
          <w:bCs/>
          <w:color w:val="000000"/>
          <w:kern w:val="2"/>
          <w:position w:val="0"/>
          <w:sz w:val="21"/>
          <w:szCs w:val="21"/>
          <w:lang w:val="ru-RU"/>
        </w:rPr>
        <w:t>: Вылет из Гоа</w:t>
      </w:r>
    </w:p>
    <w:p w14:paraId="02479E51" w14:textId="77777777" w:rsidR="00280876" w:rsidRPr="00280876" w:rsidRDefault="00280876" w:rsidP="00280876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Cs/>
          <w:color w:val="000000"/>
          <w:kern w:val="2"/>
          <w:position w:val="0"/>
          <w:sz w:val="21"/>
          <w:szCs w:val="21"/>
          <w:lang w:val="ru-RU"/>
        </w:rPr>
      </w:pPr>
      <w:r w:rsidRPr="00280876">
        <w:rPr>
          <w:rFonts w:ascii="Arial" w:eastAsia="Nimbus Sans L" w:hAnsi="Arial" w:cs="Arial"/>
          <w:bCs/>
          <w:color w:val="000000"/>
          <w:kern w:val="2"/>
          <w:position w:val="0"/>
          <w:sz w:val="21"/>
          <w:szCs w:val="21"/>
          <w:lang w:val="ru-RU"/>
        </w:rPr>
        <w:t xml:space="preserve">Тур завершается и нас ждет трансфер в аэропорт на </w:t>
      </w:r>
      <w:r w:rsidRPr="00280876">
        <w:rPr>
          <w:rFonts w:ascii="Arial" w:eastAsia="SimSun" w:hAnsi="Arial" w:cs="Arial"/>
          <w:bCs/>
          <w:color w:val="000000"/>
          <w:kern w:val="2"/>
          <w:position w:val="0"/>
          <w:sz w:val="21"/>
          <w:szCs w:val="21"/>
          <w:lang w:val="ru-RU"/>
        </w:rPr>
        <w:t xml:space="preserve">рейс до Мумбая, Дели или по международному направлению. </w:t>
      </w:r>
    </w:p>
    <w:p w14:paraId="39628609" w14:textId="77777777" w:rsidR="00875F55" w:rsidRDefault="00875F55" w:rsidP="008C4969">
      <w:pPr>
        <w:widowControl w:val="0"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  <w:lang w:val="ru-RU"/>
        </w:rPr>
      </w:pPr>
    </w:p>
    <w:p w14:paraId="4AA42AE2" w14:textId="4DD9D8E4" w:rsidR="008C4969" w:rsidRPr="00587B1E" w:rsidRDefault="008C4969" w:rsidP="008C4969">
      <w:pPr>
        <w:widowControl w:val="0"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</w:rPr>
      </w:pPr>
      <w:r w:rsidRPr="00587B1E"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  <w:lang w:val="ru-RU"/>
        </w:rPr>
        <w:t>В стоимость входит</w:t>
      </w:r>
      <w:r w:rsidRPr="00587B1E"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</w:rPr>
        <w:t>:</w:t>
      </w:r>
    </w:p>
    <w:p w14:paraId="170DEF87" w14:textId="77777777" w:rsidR="008C4969" w:rsidRPr="00587B1E" w:rsidRDefault="006E085D" w:rsidP="008C4969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 w:rsidRPr="002A6906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8</w:t>
      </w:r>
      <w:r w:rsidR="008C4969"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0CAAD634" w14:textId="77777777" w:rsidR="008C4969" w:rsidRDefault="008C4969" w:rsidP="008C4969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Завтраки</w:t>
      </w:r>
    </w:p>
    <w:p w14:paraId="10E8394C" w14:textId="77777777" w:rsidR="008C4969" w:rsidRPr="00587B1E" w:rsidRDefault="008C4969" w:rsidP="008C4969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Два ужина на экскурсионной программе</w:t>
      </w:r>
    </w:p>
    <w:p w14:paraId="37EAD920" w14:textId="77777777" w:rsidR="008C4969" w:rsidRPr="00587B1E" w:rsidRDefault="008C4969" w:rsidP="008C4969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Кондиционированный транспорт по маршруту</w:t>
      </w:r>
    </w:p>
    <w:p w14:paraId="47986329" w14:textId="77777777" w:rsidR="008C4969" w:rsidRDefault="008C4969" w:rsidP="008C4969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Русскоговорящий сопровождающий гид</w:t>
      </w: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</w:rPr>
        <w:t>.</w:t>
      </w:r>
    </w:p>
    <w:p w14:paraId="3C210120" w14:textId="77777777" w:rsidR="002A6906" w:rsidRPr="00587B1E" w:rsidRDefault="002A6906" w:rsidP="002A6906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Входные билеты в памятники архитектуры.</w:t>
      </w:r>
    </w:p>
    <w:p w14:paraId="5934EB4F" w14:textId="77777777" w:rsidR="008C4969" w:rsidRPr="00587B1E" w:rsidRDefault="008C4969" w:rsidP="008C4969">
      <w:pPr>
        <w:widowControl w:val="0"/>
        <w:numPr>
          <w:ilvl w:val="0"/>
          <w:numId w:val="6"/>
        </w:numPr>
        <w:tabs>
          <w:tab w:val="left" w:pos="7560"/>
          <w:tab w:val="left" w:pos="7920"/>
        </w:tabs>
        <w:suppressAutoHyphens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Все налоги и сборы</w:t>
      </w:r>
    </w:p>
    <w:p w14:paraId="5E3428DD" w14:textId="77777777" w:rsidR="008C4969" w:rsidRPr="00587B1E" w:rsidRDefault="008C4969" w:rsidP="008C4969">
      <w:pPr>
        <w:widowControl w:val="0"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</w:rPr>
      </w:pPr>
    </w:p>
    <w:p w14:paraId="12108718" w14:textId="77777777" w:rsidR="008C4969" w:rsidRPr="00587B1E" w:rsidRDefault="008C4969" w:rsidP="008C4969">
      <w:pPr>
        <w:widowControl w:val="0"/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</w:rPr>
      </w:pPr>
      <w:bookmarkStart w:id="0" w:name="_Hlk110894155"/>
      <w:r w:rsidRPr="00587B1E"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  <w:lang w:val="ru-RU"/>
        </w:rPr>
        <w:lastRenderedPageBreak/>
        <w:t>В стоимость не входит</w:t>
      </w:r>
      <w:r w:rsidRPr="00587B1E">
        <w:rPr>
          <w:rFonts w:ascii="Arial" w:eastAsia="SimSun" w:hAnsi="Arial" w:cs="Arial"/>
          <w:b/>
          <w:bCs/>
          <w:color w:val="000000"/>
          <w:kern w:val="0"/>
          <w:position w:val="0"/>
          <w:sz w:val="21"/>
          <w:szCs w:val="21"/>
        </w:rPr>
        <w:t>:</w:t>
      </w:r>
    </w:p>
    <w:p w14:paraId="1F1B7146" w14:textId="77777777" w:rsidR="008C4969" w:rsidRPr="00587B1E" w:rsidRDefault="008C4969" w:rsidP="008C4969">
      <w:pPr>
        <w:widowControl w:val="0"/>
        <w:numPr>
          <w:ilvl w:val="0"/>
          <w:numId w:val="7"/>
        </w:numPr>
        <w:tabs>
          <w:tab w:val="left" w:pos="644"/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 xml:space="preserve"> Любые авиаперелеты</w:t>
      </w: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</w:rPr>
        <w:t>.</w:t>
      </w:r>
    </w:p>
    <w:p w14:paraId="7AD53DD4" w14:textId="77777777" w:rsidR="008C4969" w:rsidRPr="00587B1E" w:rsidRDefault="008C4969" w:rsidP="008C4969">
      <w:pPr>
        <w:widowControl w:val="0"/>
        <w:numPr>
          <w:ilvl w:val="0"/>
          <w:numId w:val="8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Личные расходы</w:t>
      </w: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</w:rPr>
        <w:t>.</w:t>
      </w:r>
    </w:p>
    <w:p w14:paraId="61B1DF15" w14:textId="77777777" w:rsidR="008C4969" w:rsidRPr="00587B1E" w:rsidRDefault="008C4969" w:rsidP="008C4969">
      <w:pPr>
        <w:widowControl w:val="0"/>
        <w:numPr>
          <w:ilvl w:val="0"/>
          <w:numId w:val="9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Транспорт в дни без программы</w:t>
      </w:r>
    </w:p>
    <w:p w14:paraId="7FC80636" w14:textId="77777777" w:rsidR="008C4969" w:rsidRPr="00587B1E" w:rsidRDefault="008C4969" w:rsidP="008C4969">
      <w:pPr>
        <w:widowControl w:val="0"/>
        <w:numPr>
          <w:ilvl w:val="0"/>
          <w:numId w:val="10"/>
        </w:numPr>
        <w:tabs>
          <w:tab w:val="left" w:pos="7560"/>
          <w:tab w:val="left" w:pos="7920"/>
        </w:tabs>
        <w:suppressAutoHyphens/>
        <w:spacing w:line="240" w:lineRule="auto"/>
        <w:ind w:leftChars="0" w:left="709" w:firstLineChars="0" w:hanging="425"/>
        <w:jc w:val="both"/>
        <w:textDirection w:val="lrTb"/>
        <w:textAlignment w:val="auto"/>
        <w:outlineLvl w:val="9"/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</w:pPr>
      <w:r w:rsidRPr="00587B1E">
        <w:rPr>
          <w:rFonts w:ascii="Arial" w:eastAsia="SimSun" w:hAnsi="Arial" w:cs="Arial"/>
          <w:color w:val="000000"/>
          <w:kern w:val="0"/>
          <w:position w:val="0"/>
          <w:sz w:val="21"/>
          <w:szCs w:val="21"/>
          <w:lang w:val="ru-RU"/>
        </w:rPr>
        <w:t>Чаевые гиду и водителю</w:t>
      </w:r>
    </w:p>
    <w:p w14:paraId="37A340CD" w14:textId="77777777" w:rsidR="000E0FC8" w:rsidRDefault="000E0FC8" w:rsidP="008C4969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1" w:name="bookmark=id.gjdgxs" w:colFirst="0" w:colLast="0"/>
      <w:bookmarkEnd w:id="0"/>
      <w:bookmarkEnd w:id="1"/>
    </w:p>
    <w:p w14:paraId="0CF9C3A1" w14:textId="77777777" w:rsidR="000E0FC8" w:rsidRDefault="005E46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Предполагаемыеотели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по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программе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tbl>
      <w:tblPr>
        <w:tblStyle w:val="a5"/>
        <w:tblW w:w="694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824"/>
      </w:tblGrid>
      <w:tr w:rsidR="002A6906" w14:paraId="54DF6F6B" w14:textId="77777777" w:rsidTr="002A6906">
        <w:trPr>
          <w:trHeight w:val="104"/>
        </w:trPr>
        <w:tc>
          <w:tcPr>
            <w:tcW w:w="2117" w:type="dxa"/>
          </w:tcPr>
          <w:p w14:paraId="64D2B215" w14:textId="77777777" w:rsidR="002A6906" w:rsidRDefault="002A6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4824" w:type="dxa"/>
          </w:tcPr>
          <w:p w14:paraId="0206AB1F" w14:textId="77777777" w:rsidR="002A6906" w:rsidRDefault="002A6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Стандартныеотели</w:t>
            </w:r>
            <w:proofErr w:type="spellEnd"/>
          </w:p>
        </w:tc>
      </w:tr>
      <w:tr w:rsidR="002A6906" w14:paraId="3638EC15" w14:textId="77777777" w:rsidTr="002A6906">
        <w:trPr>
          <w:trHeight w:val="230"/>
        </w:trPr>
        <w:tc>
          <w:tcPr>
            <w:tcW w:w="2117" w:type="dxa"/>
          </w:tcPr>
          <w:p w14:paraId="1AC24DB1" w14:textId="77777777" w:rsidR="002A6906" w:rsidRDefault="002A6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4824" w:type="dxa"/>
          </w:tcPr>
          <w:p w14:paraId="2B2B4669" w14:textId="2820B386" w:rsidR="002A6906" w:rsidRDefault="002A6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Royale Regent</w:t>
            </w:r>
            <w:r w:rsidR="0071780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="00717809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2A6906" w14:paraId="6D033ED6" w14:textId="77777777" w:rsidTr="002A6906">
        <w:trPr>
          <w:trHeight w:val="230"/>
        </w:trPr>
        <w:tc>
          <w:tcPr>
            <w:tcW w:w="2117" w:type="dxa"/>
          </w:tcPr>
          <w:p w14:paraId="40C5B579" w14:textId="77777777" w:rsidR="002A6906" w:rsidRDefault="002A6906">
            <w:pPr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4824" w:type="dxa"/>
          </w:tcPr>
          <w:p w14:paraId="7BCFC69C" w14:textId="0993E051" w:rsidR="002A6906" w:rsidRDefault="002A6906">
            <w:pPr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Golden Tulip suites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или</w:t>
            </w:r>
            <w:proofErr w:type="spellEnd"/>
            <w:r w:rsidR="0071780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подобный</w:t>
            </w:r>
            <w:proofErr w:type="spellEnd"/>
          </w:p>
        </w:tc>
      </w:tr>
      <w:tr w:rsidR="002A6906" w14:paraId="3BFB0458" w14:textId="77777777" w:rsidTr="002A6906">
        <w:trPr>
          <w:trHeight w:val="230"/>
        </w:trPr>
        <w:tc>
          <w:tcPr>
            <w:tcW w:w="2117" w:type="dxa"/>
          </w:tcPr>
          <w:p w14:paraId="308E94CC" w14:textId="77777777" w:rsidR="002A6906" w:rsidRDefault="002A6906">
            <w:pPr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Гоа</w:t>
            </w:r>
            <w:proofErr w:type="spellEnd"/>
          </w:p>
        </w:tc>
        <w:tc>
          <w:tcPr>
            <w:tcW w:w="4824" w:type="dxa"/>
          </w:tcPr>
          <w:p w14:paraId="68EF3617" w14:textId="76A7743D" w:rsidR="002A6906" w:rsidRDefault="002A6906">
            <w:pPr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>Fortune Resort</w:t>
            </w:r>
            <w:r w:rsidR="00717809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или</w:t>
            </w:r>
            <w:proofErr w:type="spellEnd"/>
            <w:r w:rsidR="0071780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27E284B4" w14:textId="77777777" w:rsidR="000E0FC8" w:rsidRDefault="000E0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4ED3B4D" w14:textId="77777777" w:rsidR="008C4969" w:rsidRPr="008C4969" w:rsidRDefault="008C4969" w:rsidP="008C4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2" w:name="_Hlk110893319"/>
    </w:p>
    <w:p w14:paraId="3C08B3A4" w14:textId="6DB4F840" w:rsidR="008C4969" w:rsidRPr="008C4969" w:rsidRDefault="008C4969" w:rsidP="008C4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C4969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в отелях 1</w:t>
      </w:r>
      <w:r w:rsidR="00717809" w:rsidRPr="00B136F9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3</w:t>
      </w:r>
      <w:r w:rsidRPr="008C4969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.00 дня. Время переездов указано индикативно и может меняться в зависимости от трафика.</w:t>
      </w:r>
    </w:p>
    <w:bookmarkEnd w:id="2"/>
    <w:p w14:paraId="34E07D09" w14:textId="77777777" w:rsidR="008C4969" w:rsidRPr="008C4969" w:rsidRDefault="008C4969" w:rsidP="008C49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kern w:val="0"/>
          <w:sz w:val="21"/>
          <w:szCs w:val="21"/>
          <w:u w:val="single"/>
          <w:lang w:val="ru-RU"/>
        </w:rPr>
      </w:pPr>
    </w:p>
    <w:sectPr w:rsidR="008C4969" w:rsidRPr="008C4969" w:rsidSect="00EC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360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D3106" w14:textId="77777777" w:rsidR="00EC524A" w:rsidRDefault="00EC524A">
      <w:pPr>
        <w:spacing w:line="240" w:lineRule="auto"/>
        <w:ind w:left="0" w:hanging="2"/>
      </w:pPr>
      <w:r>
        <w:separator/>
      </w:r>
    </w:p>
  </w:endnote>
  <w:endnote w:type="continuationSeparator" w:id="0">
    <w:p w14:paraId="45AC5756" w14:textId="77777777" w:rsidR="00EC524A" w:rsidRDefault="00EC52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50899" w14:textId="77777777" w:rsidR="000E0FC8" w:rsidRDefault="000E0F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AC096" w14:textId="7B4DC638" w:rsidR="000E0FC8" w:rsidRPr="0045336F" w:rsidRDefault="000E0FC8" w:rsidP="0045336F">
    <w:pPr>
      <w:pStyle w:val="Footer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CFBB6" w14:textId="77777777" w:rsidR="000E0FC8" w:rsidRDefault="000E0F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94832" w14:textId="77777777" w:rsidR="00EC524A" w:rsidRDefault="00EC524A">
      <w:pPr>
        <w:spacing w:line="240" w:lineRule="auto"/>
        <w:ind w:left="0" w:hanging="2"/>
      </w:pPr>
      <w:r>
        <w:separator/>
      </w:r>
    </w:p>
  </w:footnote>
  <w:footnote w:type="continuationSeparator" w:id="0">
    <w:p w14:paraId="2069A283" w14:textId="77777777" w:rsidR="00EC524A" w:rsidRDefault="00EC52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E6824" w14:textId="77777777" w:rsidR="0045336F" w:rsidRDefault="0045336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45336F" w:rsidRPr="000532B3" w14:paraId="34452134" w14:textId="77777777" w:rsidTr="00FF49B9">
      <w:trPr>
        <w:jc w:val="center"/>
      </w:trPr>
      <w:tc>
        <w:tcPr>
          <w:tcW w:w="4676" w:type="dxa"/>
          <w:shd w:val="clear" w:color="auto" w:fill="auto"/>
        </w:tcPr>
        <w:p w14:paraId="1B53F61A" w14:textId="17FA56D9" w:rsidR="0045336F" w:rsidRPr="000532B3" w:rsidRDefault="0045336F" w:rsidP="0045336F">
          <w:pPr>
            <w:suppressLineNumbers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rPr>
              <w:rFonts w:eastAsia="Calibri" w:cs="Calibri"/>
              <w:b/>
              <w:bCs/>
              <w:sz w:val="20"/>
              <w:szCs w:val="20"/>
            </w:rPr>
          </w:pPr>
          <w:r w:rsidRPr="000532B3">
            <w:rPr>
              <w:rFonts w:eastAsia="Calibri" w:cs="Calibri"/>
              <w:noProof/>
              <w:lang w:eastAsia="ru-RU"/>
            </w:rPr>
            <w:drawing>
              <wp:inline distT="0" distB="0" distL="0" distR="0" wp14:anchorId="7AF4C5C4" wp14:editId="17B1B85C">
                <wp:extent cx="2705100" cy="1276350"/>
                <wp:effectExtent l="0" t="0" r="0" b="0"/>
                <wp:docPr id="43308725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14:paraId="7F150DB2" w14:textId="77777777" w:rsidR="0045336F" w:rsidRPr="0045336F" w:rsidRDefault="0045336F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</w:pPr>
          <w:r w:rsidRPr="0045336F">
            <w:rPr>
              <w:rFonts w:eastAsia="Calibri" w:cs="Calibri"/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45336F"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65BB6617" w14:textId="77777777" w:rsidR="0045336F" w:rsidRPr="0045336F" w:rsidRDefault="0045336F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ru-RU"/>
            </w:rPr>
          </w:pPr>
          <w:r w:rsidRPr="0045336F">
            <w:rPr>
              <w:rFonts w:eastAsia="Calibri" w:cs="Calibri"/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45336F">
            <w:rPr>
              <w:rFonts w:ascii="Trebuchet MS" w:eastAsia="Calibri" w:hAnsi="Trebuchet MS" w:cs="Trebuchet MS"/>
              <w:color w:val="000000"/>
              <w:sz w:val="18"/>
              <w:lang w:val="ru-RU"/>
            </w:rPr>
            <w:t>РТО 017358</w:t>
          </w:r>
          <w:r w:rsidRPr="0045336F">
            <w:rPr>
              <w:rFonts w:eastAsia="Calibri" w:cs="Calibri"/>
              <w:lang w:val="ru-RU"/>
            </w:rPr>
            <w:t xml:space="preserve"> </w:t>
          </w:r>
        </w:p>
        <w:p w14:paraId="61486715" w14:textId="77777777" w:rsidR="0045336F" w:rsidRPr="000532B3" w:rsidRDefault="0045336F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napToGrid w:val="0"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r w:rsidRPr="0045336F">
            <w:rPr>
              <w:rFonts w:eastAsia="Calibri" w:cs="Calibri"/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>№ 1.2</w:t>
          </w:r>
        </w:p>
        <w:p w14:paraId="31A76B98" w14:textId="77777777" w:rsidR="0045336F" w:rsidRPr="000532B3" w:rsidRDefault="0045336F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proofErr w:type="spellStart"/>
          <w:r w:rsidRPr="000532B3">
            <w:rPr>
              <w:rFonts w:eastAsia="Calibri" w:cs="Calibri"/>
              <w:b/>
              <w:bCs/>
              <w:sz w:val="20"/>
              <w:szCs w:val="20"/>
            </w:rPr>
            <w:t>тел</w:t>
          </w:r>
          <w:proofErr w:type="spellEnd"/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7ED76D52" w14:textId="77777777" w:rsidR="0045336F" w:rsidRPr="000532B3" w:rsidRDefault="0045336F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lang w:val="en-US"/>
            </w:rPr>
          </w:pP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>WhatsApp +79910336707</w:t>
          </w:r>
        </w:p>
        <w:p w14:paraId="2989F174" w14:textId="77777777" w:rsidR="0045336F" w:rsidRPr="000532B3" w:rsidRDefault="00000000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  <w:b/>
              <w:bCs/>
              <w:sz w:val="20"/>
              <w:szCs w:val="20"/>
              <w:lang w:val="en-US"/>
            </w:rPr>
          </w:pPr>
          <w:hyperlink r:id="rId2" w:history="1">
            <w:r w:rsidR="0045336F" w:rsidRPr="000532B3">
              <w:rPr>
                <w:rFonts w:eastAsia="Calibri" w:cs="Calibri"/>
                <w:color w:val="0000FF"/>
                <w:u w:val="single"/>
                <w:lang w:val="en-US"/>
              </w:rPr>
              <w:t>booking@art-travel.ru</w:t>
            </w:r>
          </w:hyperlink>
        </w:p>
        <w:p w14:paraId="2C00C2FD" w14:textId="77777777" w:rsidR="0045336F" w:rsidRPr="000532B3" w:rsidRDefault="0045336F" w:rsidP="0045336F">
          <w:pPr>
            <w:suppressLineNumbers/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uppressAutoHyphens/>
            <w:spacing w:line="100" w:lineRule="atLeast"/>
            <w:ind w:left="0" w:hanging="2"/>
            <w:jc w:val="right"/>
            <w:rPr>
              <w:rFonts w:eastAsia="Calibri" w:cs="Calibri"/>
            </w:rPr>
          </w:pPr>
          <w:r w:rsidRPr="000532B3">
            <w:rPr>
              <w:rFonts w:eastAsia="Calibri" w:cs="Calibri"/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0532B3">
              <w:rPr>
                <w:rFonts w:eastAsia="Calibri" w:cs="Calibri"/>
                <w:color w:val="0000FF"/>
                <w:u w:val="single"/>
              </w:rPr>
              <w:t>www.art-travel.ru</w:t>
            </w:r>
          </w:hyperlink>
        </w:p>
      </w:tc>
    </w:tr>
  </w:tbl>
  <w:p w14:paraId="6402EB11" w14:textId="246853B4" w:rsidR="000E0FC8" w:rsidRDefault="000E0F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9220" w14:textId="77777777" w:rsidR="000E0FC8" w:rsidRDefault="000E0F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21790B"/>
    <w:multiLevelType w:val="multilevel"/>
    <w:tmpl w:val="F1B2C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42E76098"/>
    <w:multiLevelType w:val="multilevel"/>
    <w:tmpl w:val="06541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43CD40A9"/>
    <w:multiLevelType w:val="multilevel"/>
    <w:tmpl w:val="C3CAB8B6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pStyle w:val="Heading3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pStyle w:val="Heading6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47DA2B9C"/>
    <w:multiLevelType w:val="multilevel"/>
    <w:tmpl w:val="5CDA7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7BC75895"/>
    <w:multiLevelType w:val="multilevel"/>
    <w:tmpl w:val="4E101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33704238">
    <w:abstractNumId w:val="7"/>
  </w:num>
  <w:num w:numId="2" w16cid:durableId="1371106015">
    <w:abstractNumId w:val="8"/>
  </w:num>
  <w:num w:numId="3" w16cid:durableId="1158493695">
    <w:abstractNumId w:val="5"/>
  </w:num>
  <w:num w:numId="4" w16cid:durableId="177741249">
    <w:abstractNumId w:val="6"/>
  </w:num>
  <w:num w:numId="5" w16cid:durableId="651176404">
    <w:abstractNumId w:val="9"/>
  </w:num>
  <w:num w:numId="6" w16cid:durableId="1136490940">
    <w:abstractNumId w:val="0"/>
  </w:num>
  <w:num w:numId="7" w16cid:durableId="1024742957">
    <w:abstractNumId w:val="1"/>
  </w:num>
  <w:num w:numId="8" w16cid:durableId="1456409608">
    <w:abstractNumId w:val="2"/>
  </w:num>
  <w:num w:numId="9" w16cid:durableId="329524636">
    <w:abstractNumId w:val="3"/>
  </w:num>
  <w:num w:numId="10" w16cid:durableId="1070348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C8"/>
    <w:rsid w:val="0003406C"/>
    <w:rsid w:val="00080517"/>
    <w:rsid w:val="000C32B0"/>
    <w:rsid w:val="000E0FC8"/>
    <w:rsid w:val="000F3CDB"/>
    <w:rsid w:val="001348CB"/>
    <w:rsid w:val="00185B60"/>
    <w:rsid w:val="001C03F9"/>
    <w:rsid w:val="001D3E63"/>
    <w:rsid w:val="001E4EC3"/>
    <w:rsid w:val="00267143"/>
    <w:rsid w:val="00273559"/>
    <w:rsid w:val="00280876"/>
    <w:rsid w:val="0029373F"/>
    <w:rsid w:val="00297EB0"/>
    <w:rsid w:val="002A6906"/>
    <w:rsid w:val="002F7E5B"/>
    <w:rsid w:val="00324A04"/>
    <w:rsid w:val="00355A13"/>
    <w:rsid w:val="0036155B"/>
    <w:rsid w:val="00366FC6"/>
    <w:rsid w:val="00374D71"/>
    <w:rsid w:val="003E4B32"/>
    <w:rsid w:val="00417431"/>
    <w:rsid w:val="00443F90"/>
    <w:rsid w:val="0045336F"/>
    <w:rsid w:val="004B5FFA"/>
    <w:rsid w:val="004D1487"/>
    <w:rsid w:val="004E7174"/>
    <w:rsid w:val="00515FC2"/>
    <w:rsid w:val="00536E6A"/>
    <w:rsid w:val="00564420"/>
    <w:rsid w:val="005E08EF"/>
    <w:rsid w:val="005E19EC"/>
    <w:rsid w:val="005E4647"/>
    <w:rsid w:val="005F1A85"/>
    <w:rsid w:val="00603D18"/>
    <w:rsid w:val="00623E33"/>
    <w:rsid w:val="0062709A"/>
    <w:rsid w:val="00637EAE"/>
    <w:rsid w:val="0064217E"/>
    <w:rsid w:val="006944EF"/>
    <w:rsid w:val="006B5261"/>
    <w:rsid w:val="006B53F1"/>
    <w:rsid w:val="006E085D"/>
    <w:rsid w:val="00716833"/>
    <w:rsid w:val="00717809"/>
    <w:rsid w:val="00754F0E"/>
    <w:rsid w:val="00831139"/>
    <w:rsid w:val="00861E17"/>
    <w:rsid w:val="008647BF"/>
    <w:rsid w:val="00875F55"/>
    <w:rsid w:val="008A7504"/>
    <w:rsid w:val="008C4969"/>
    <w:rsid w:val="008F7F6D"/>
    <w:rsid w:val="00931BE0"/>
    <w:rsid w:val="009440C8"/>
    <w:rsid w:val="00954511"/>
    <w:rsid w:val="00976B13"/>
    <w:rsid w:val="009A036B"/>
    <w:rsid w:val="009F73C9"/>
    <w:rsid w:val="00A25436"/>
    <w:rsid w:val="00A25A48"/>
    <w:rsid w:val="00A4196F"/>
    <w:rsid w:val="00A420DB"/>
    <w:rsid w:val="00B136F9"/>
    <w:rsid w:val="00B46515"/>
    <w:rsid w:val="00B708AE"/>
    <w:rsid w:val="00B90C78"/>
    <w:rsid w:val="00BF6554"/>
    <w:rsid w:val="00C004C2"/>
    <w:rsid w:val="00C07363"/>
    <w:rsid w:val="00C43C76"/>
    <w:rsid w:val="00C5792C"/>
    <w:rsid w:val="00D15472"/>
    <w:rsid w:val="00DA3B86"/>
    <w:rsid w:val="00E26227"/>
    <w:rsid w:val="00E37197"/>
    <w:rsid w:val="00E51F55"/>
    <w:rsid w:val="00E717D6"/>
    <w:rsid w:val="00EC524A"/>
    <w:rsid w:val="00ED2E0C"/>
    <w:rsid w:val="00F14B67"/>
    <w:rsid w:val="00F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797A"/>
  <w15:docId w15:val="{81A0F419-508B-4200-8437-71EB2A7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7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uiPriority w:val="9"/>
    <w:qFormat/>
    <w:rsid w:val="009F73C9"/>
    <w:pPr>
      <w:keepNext/>
      <w:numPr>
        <w:numId w:val="1"/>
      </w:numPr>
      <w:ind w:left="-1" w:hanging="1"/>
    </w:pPr>
    <w:rPr>
      <w:b/>
      <w:bCs/>
    </w:rPr>
  </w:style>
  <w:style w:type="paragraph" w:styleId="Heading2">
    <w:name w:val="heading 2"/>
    <w:basedOn w:val="Heading"/>
    <w:next w:val="BodyText"/>
    <w:uiPriority w:val="9"/>
    <w:semiHidden/>
    <w:unhideWhenUsed/>
    <w:qFormat/>
    <w:rsid w:val="009F73C9"/>
    <w:pPr>
      <w:numPr>
        <w:ilvl w:val="1"/>
        <w:numId w:val="1"/>
      </w:numPr>
      <w:ind w:left="-1" w:hang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semiHidden/>
    <w:unhideWhenUsed/>
    <w:qFormat/>
    <w:rsid w:val="009F73C9"/>
    <w:pPr>
      <w:numPr>
        <w:ilvl w:val="2"/>
        <w:numId w:val="1"/>
      </w:numPr>
      <w:ind w:left="-1" w:hanging="1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73C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F73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Heading"/>
    <w:next w:val="BodyText"/>
    <w:uiPriority w:val="9"/>
    <w:semiHidden/>
    <w:unhideWhenUsed/>
    <w:qFormat/>
    <w:rsid w:val="009F73C9"/>
    <w:pPr>
      <w:numPr>
        <w:ilvl w:val="5"/>
        <w:numId w:val="1"/>
      </w:numPr>
      <w:ind w:left="-1" w:hanging="1"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F7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Subtitle"/>
    <w:uiPriority w:val="10"/>
    <w:qFormat/>
    <w:rsid w:val="009F73C9"/>
    <w:pPr>
      <w:jc w:val="center"/>
    </w:pPr>
    <w:rPr>
      <w:rFonts w:ascii="Verdana" w:eastAsia="SimSun" w:hAnsi="Verdana" w:cs="Verdana"/>
      <w:b/>
      <w:bCs/>
      <w:u w:val="single"/>
    </w:rPr>
  </w:style>
  <w:style w:type="character" w:customStyle="1" w:styleId="WW8Num2z0">
    <w:name w:val="WW8Num2z0"/>
    <w:rsid w:val="009F73C9"/>
    <w:rPr>
      <w:rFonts w:ascii="Symbol" w:hAnsi="Symbol" w:cs="Symbol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3z0">
    <w:name w:val="WW8Num3z0"/>
    <w:rsid w:val="009F73C9"/>
    <w:rPr>
      <w:rFonts w:ascii="Symbol" w:hAnsi="Symbol" w:cs="Symbol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3z1">
    <w:name w:val="WW8Num3z1"/>
    <w:rsid w:val="009F73C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F73C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F73C9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9F73C9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5">
    <w:name w:val="Основной шрифт абзаца5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4">
    <w:name w:val="Основной шрифт абзаца4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3">
    <w:name w:val="Основной шрифт абзаца3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2">
    <w:name w:val="Основной шрифт абзаца2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1">
    <w:name w:val="Основной шрифт абзаца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9F73C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Quotation">
    <w:name w:val="Quotation"/>
    <w:rsid w:val="009F73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">
    <w:name w:val="WW-Default Paragraph Font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sid w:val="009F73C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head">
    <w:name w:val="txthead"/>
    <w:basedOn w:val="WW-DefaultParagraphFont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sid w:val="009F73C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1">
    <w:name w:val="bodytext1"/>
    <w:rsid w:val="009F73C9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333333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style31">
    <w:name w:val="style31"/>
    <w:rsid w:val="009F73C9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sid w:val="009F73C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sid w:val="009F73C9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rsid w:val="009F73C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9F73C9"/>
    <w:pPr>
      <w:spacing w:after="120"/>
    </w:pPr>
  </w:style>
  <w:style w:type="paragraph" w:styleId="List">
    <w:name w:val="List"/>
    <w:basedOn w:val="BodyText"/>
    <w:rsid w:val="009F73C9"/>
  </w:style>
  <w:style w:type="paragraph" w:styleId="Caption">
    <w:name w:val="caption"/>
    <w:basedOn w:val="Normal"/>
    <w:rsid w:val="009F73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F73C9"/>
    <w:pPr>
      <w:suppressLineNumbers/>
    </w:pPr>
  </w:style>
  <w:style w:type="paragraph" w:styleId="Header">
    <w:name w:val="header"/>
    <w:basedOn w:val="Normal"/>
    <w:rsid w:val="009F73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3C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F73C9"/>
    <w:pPr>
      <w:jc w:val="both"/>
    </w:pPr>
  </w:style>
  <w:style w:type="paragraph" w:styleId="NoSpacing">
    <w:name w:val="No Spacing"/>
    <w:rsid w:val="009F73C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sz w:val="22"/>
      <w:szCs w:val="22"/>
      <w:lang w:val="en-GB" w:eastAsia="ar-SA"/>
    </w:rPr>
  </w:style>
  <w:style w:type="paragraph" w:customStyle="1" w:styleId="TableContents">
    <w:name w:val="Table Contents"/>
    <w:basedOn w:val="BodyText"/>
    <w:rsid w:val="009F73C9"/>
    <w:pPr>
      <w:suppressLineNumbers/>
    </w:pPr>
  </w:style>
  <w:style w:type="paragraph" w:customStyle="1" w:styleId="TableHeading">
    <w:name w:val="Table Heading"/>
    <w:basedOn w:val="TableContents"/>
    <w:rsid w:val="009F73C9"/>
    <w:pPr>
      <w:jc w:val="center"/>
    </w:pPr>
    <w:rPr>
      <w:b/>
      <w:bCs/>
    </w:rPr>
  </w:style>
  <w:style w:type="paragraph" w:styleId="Subtitle">
    <w:name w:val="Subtitle"/>
    <w:basedOn w:val="WW-Heading11"/>
    <w:next w:val="Normal"/>
    <w:uiPriority w:val="11"/>
    <w:qFormat/>
    <w:rsid w:val="009F73C9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Heading11">
    <w:name w:val="WW-Heading11"/>
    <w:basedOn w:val="Normal"/>
    <w:next w:val="BodyText"/>
    <w:rsid w:val="009F73C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ableContents">
    <w:name w:val="WW-Table Contents"/>
    <w:basedOn w:val="BodyText"/>
    <w:rsid w:val="009F73C9"/>
    <w:pPr>
      <w:suppressLineNumbers/>
    </w:pPr>
  </w:style>
  <w:style w:type="paragraph" w:customStyle="1" w:styleId="WW-TableHeading">
    <w:name w:val="WW-Table Heading"/>
    <w:basedOn w:val="WW-TableContents"/>
    <w:rsid w:val="009F73C9"/>
    <w:pPr>
      <w:jc w:val="center"/>
    </w:pPr>
    <w:rPr>
      <w:b/>
      <w:bCs/>
      <w:i/>
      <w:iCs/>
    </w:rPr>
  </w:style>
  <w:style w:type="paragraph" w:customStyle="1" w:styleId="WW-BodyText2">
    <w:name w:val="WW-Body Text 2"/>
    <w:basedOn w:val="Normal"/>
    <w:rsid w:val="009F73C9"/>
    <w:pPr>
      <w:jc w:val="both"/>
    </w:pPr>
    <w:rPr>
      <w:rFonts w:ascii="Bookman Old Style" w:hAnsi="Bookman Old Style"/>
      <w:sz w:val="20"/>
      <w:szCs w:val="20"/>
    </w:rPr>
  </w:style>
  <w:style w:type="paragraph" w:styleId="NormalWeb">
    <w:name w:val="Normal (Web)"/>
    <w:basedOn w:val="Normal"/>
    <w:rsid w:val="009F73C9"/>
    <w:pPr>
      <w:suppressAutoHyphens/>
      <w:spacing w:before="280" w:after="280"/>
    </w:pPr>
    <w:rPr>
      <w:lang w:val="en-US"/>
    </w:rPr>
  </w:style>
  <w:style w:type="paragraph" w:customStyle="1" w:styleId="WW-TableContents1">
    <w:name w:val="WW-Table Contents1"/>
    <w:basedOn w:val="BodyText"/>
    <w:rsid w:val="009F73C9"/>
    <w:pPr>
      <w:suppressLineNumbers/>
    </w:pPr>
  </w:style>
  <w:style w:type="paragraph" w:customStyle="1" w:styleId="Framecontents">
    <w:name w:val="Frame contents"/>
    <w:basedOn w:val="BodyText"/>
    <w:rsid w:val="009F73C9"/>
  </w:style>
  <w:style w:type="table" w:customStyle="1" w:styleId="a">
    <w:basedOn w:val="TableNormal1"/>
    <w:rsid w:val="009F73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9F73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9F73C9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1"/>
    <w:rsid w:val="009F73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9F73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9F73C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9F73C9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60"/>
    <w:rPr>
      <w:rFonts w:ascii="Tahoma" w:hAnsi="Tahoma" w:cs="Tahoma"/>
      <w:kern w:val="1"/>
      <w:position w:val="-1"/>
      <w:sz w:val="16"/>
      <w:szCs w:val="16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UJTHny12IZNSSGPhXw15qn2gg==">AMUW2mXXUPFQLTKRHZeWr7PuRIJCnw4ZNvggq/YlSbEkmu2aPd7WP2YD2JqtMoxYbV8oSTvu96/Wnf9DHPAsROaeJYU/GuNUab/0ob4lQUreyVw7uDfhDLs99hv0e/ca+V5THmQxuw+K2rqICrxYpgYBnbHrmFH2UA==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Maria</cp:lastModifiedBy>
  <cp:revision>32</cp:revision>
  <dcterms:created xsi:type="dcterms:W3CDTF">2023-07-06T07:13:00Z</dcterms:created>
  <dcterms:modified xsi:type="dcterms:W3CDTF">2024-04-08T08:54:00Z</dcterms:modified>
</cp:coreProperties>
</file>